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47D" w:rsidRDefault="00D23CBE" w:rsidP="0009033E">
      <w:pPr>
        <w:pStyle w:val="Balk1"/>
        <w:tabs>
          <w:tab w:val="left" w:pos="709"/>
        </w:tabs>
        <w:spacing w:before="72" w:line="240" w:lineRule="auto"/>
        <w:ind w:left="0" w:right="-34" w:firstLine="426"/>
        <w:jc w:val="center"/>
      </w:pPr>
      <w:r>
        <w:t>PAMUKKALE ÜNİVERSİTESİ LİSANSÜSTÜ EĞİTİM VE ÖĞRETİM YÖNERGESİ</w:t>
      </w:r>
    </w:p>
    <w:p w:rsidR="007C347D" w:rsidRDefault="007C347D" w:rsidP="0009033E">
      <w:pPr>
        <w:pStyle w:val="GvdeMetni"/>
        <w:tabs>
          <w:tab w:val="left" w:pos="709"/>
        </w:tabs>
        <w:spacing w:before="1"/>
        <w:ind w:left="0" w:right="-34" w:firstLine="426"/>
        <w:rPr>
          <w:b/>
        </w:rPr>
      </w:pPr>
    </w:p>
    <w:p w:rsidR="007C347D" w:rsidRDefault="00D23CBE" w:rsidP="0009033E">
      <w:pPr>
        <w:tabs>
          <w:tab w:val="left" w:pos="709"/>
        </w:tabs>
        <w:spacing w:line="274" w:lineRule="exact"/>
        <w:ind w:right="-34" w:firstLine="426"/>
        <w:jc w:val="both"/>
        <w:rPr>
          <w:b/>
          <w:sz w:val="24"/>
        </w:rPr>
      </w:pPr>
      <w:r>
        <w:rPr>
          <w:b/>
          <w:sz w:val="24"/>
        </w:rPr>
        <w:t>Amaç ve kapsam</w:t>
      </w:r>
    </w:p>
    <w:p w:rsidR="007C347D" w:rsidRDefault="00D23CBE" w:rsidP="0009033E">
      <w:pPr>
        <w:pStyle w:val="GvdeMetni"/>
        <w:tabs>
          <w:tab w:val="left" w:pos="709"/>
        </w:tabs>
        <w:ind w:left="0" w:right="-34" w:firstLine="426"/>
      </w:pPr>
      <w:r>
        <w:rPr>
          <w:b/>
        </w:rPr>
        <w:t xml:space="preserve">MADDE 1- </w:t>
      </w:r>
      <w:r>
        <w:t xml:space="preserve">(1) Bu yönerge, Pamukkale Üniversitesi enstitüleri tarafından yürütülen lisansüstü öğretim programlarına başvuru, kabul ve kayıt ile ilgili genel ve özel koşulları, “Yükseköğretim Kurulu Lisansüstü Eğitim ve Öğretim Yönetmeliği” ile “Pamukkale Üniversitesi Lisansüstü Eğitim ve Öğretim </w:t>
      </w:r>
      <w:proofErr w:type="spellStart"/>
      <w:r>
        <w:t>Yönetmeliği”nde</w:t>
      </w:r>
      <w:proofErr w:type="spellEnd"/>
      <w:r>
        <w:t xml:space="preserve"> belirtilen ilkeleri düzenler.</w:t>
      </w:r>
    </w:p>
    <w:p w:rsidR="007C347D" w:rsidRDefault="007C347D" w:rsidP="0009033E">
      <w:pPr>
        <w:pStyle w:val="GvdeMetni"/>
        <w:tabs>
          <w:tab w:val="left" w:pos="709"/>
        </w:tabs>
        <w:spacing w:before="2"/>
        <w:ind w:left="0" w:right="-34" w:firstLine="426"/>
      </w:pPr>
    </w:p>
    <w:p w:rsidR="007C347D" w:rsidRDefault="00D23CBE" w:rsidP="0009033E">
      <w:pPr>
        <w:pStyle w:val="Balk1"/>
        <w:tabs>
          <w:tab w:val="left" w:pos="709"/>
        </w:tabs>
        <w:ind w:left="0" w:right="-34" w:firstLine="426"/>
        <w:jc w:val="both"/>
      </w:pPr>
      <w:r>
        <w:t>Başvuru</w:t>
      </w:r>
    </w:p>
    <w:p w:rsidR="007C347D" w:rsidRDefault="00D23CBE" w:rsidP="0009033E">
      <w:pPr>
        <w:pStyle w:val="GvdeMetni"/>
        <w:tabs>
          <w:tab w:val="left" w:pos="709"/>
        </w:tabs>
        <w:ind w:left="0" w:right="-34" w:firstLine="426"/>
      </w:pPr>
      <w:r>
        <w:rPr>
          <w:b/>
        </w:rPr>
        <w:t xml:space="preserve">MADDE 2- </w:t>
      </w:r>
      <w:r>
        <w:t>(1) Yüksek lisans programlarına, sınav tarihinden önce lisans diplomasını veya mezuniyete hak kazandığını belgeleyebilecek öğrenciler; doktora/sanatta yeterlik programlarına ise sınav tarihinden önce lisans/tezli yüksek lisans diplomasını veya mezuniyete hak kazandığını belgeleyebilecek öğrenciler başvurabilir.</w:t>
      </w:r>
    </w:p>
    <w:p w:rsidR="007C347D" w:rsidRDefault="00D23CBE" w:rsidP="0009033E">
      <w:pPr>
        <w:pStyle w:val="ListeParagraf"/>
        <w:numPr>
          <w:ilvl w:val="0"/>
          <w:numId w:val="35"/>
        </w:numPr>
        <w:tabs>
          <w:tab w:val="left" w:pos="709"/>
          <w:tab w:val="left" w:pos="1721"/>
        </w:tabs>
        <w:ind w:left="0" w:right="-34" w:firstLine="426"/>
        <w:rPr>
          <w:sz w:val="24"/>
        </w:rPr>
      </w:pPr>
      <w:r>
        <w:rPr>
          <w:sz w:val="24"/>
        </w:rPr>
        <w:t>Daha önce disiplin suçu nedeniyle herhangi bir yükseköğretim kurumu ile ilişiği kesilen bir öğrenci, lisansüstü programlara başvuruda</w:t>
      </w:r>
      <w:r>
        <w:rPr>
          <w:spacing w:val="-5"/>
          <w:sz w:val="24"/>
        </w:rPr>
        <w:t xml:space="preserve"> </w:t>
      </w:r>
      <w:r>
        <w:rPr>
          <w:sz w:val="24"/>
        </w:rPr>
        <w:t>bulunamaz.</w:t>
      </w:r>
    </w:p>
    <w:p w:rsidR="007C347D" w:rsidRDefault="00DF2554" w:rsidP="0009033E">
      <w:pPr>
        <w:pStyle w:val="ListeParagraf"/>
        <w:numPr>
          <w:ilvl w:val="0"/>
          <w:numId w:val="35"/>
        </w:numPr>
        <w:tabs>
          <w:tab w:val="left" w:pos="709"/>
        </w:tabs>
        <w:ind w:left="0" w:right="-34" w:firstLine="426"/>
        <w:rPr>
          <w:sz w:val="24"/>
        </w:rPr>
      </w:pPr>
      <w:r w:rsidRPr="00DF2554">
        <w:rPr>
          <w:color w:val="FF0000"/>
          <w:sz w:val="24"/>
          <w:vertAlign w:val="superscript"/>
        </w:rPr>
        <w:t>6</w:t>
      </w:r>
    </w:p>
    <w:p w:rsidR="007C347D" w:rsidRDefault="00D23CBE" w:rsidP="0009033E">
      <w:pPr>
        <w:pStyle w:val="ListeParagraf"/>
        <w:numPr>
          <w:ilvl w:val="0"/>
          <w:numId w:val="35"/>
        </w:numPr>
        <w:tabs>
          <w:tab w:val="left" w:pos="709"/>
          <w:tab w:val="left" w:pos="1769"/>
        </w:tabs>
        <w:ind w:left="0" w:right="-34" w:firstLine="426"/>
        <w:rPr>
          <w:sz w:val="24"/>
        </w:rPr>
      </w:pPr>
      <w:r>
        <w:rPr>
          <w:sz w:val="24"/>
        </w:rPr>
        <w:t>Lisansüstü başvuruları yılda iki kez (güz ve bahar yarıyıllarında) yapılabilir. Açılacak programlar, kontenjanlar, kabul koşulları ve başvuru ile ilgili tarihler senato tarafından</w:t>
      </w:r>
      <w:r>
        <w:rPr>
          <w:spacing w:val="-1"/>
          <w:sz w:val="24"/>
        </w:rPr>
        <w:t xml:space="preserve"> </w:t>
      </w:r>
      <w:r>
        <w:rPr>
          <w:sz w:val="24"/>
        </w:rPr>
        <w:t>belirlenir.</w:t>
      </w:r>
    </w:p>
    <w:p w:rsidR="007C347D" w:rsidRDefault="00D23CBE" w:rsidP="0009033E">
      <w:pPr>
        <w:pStyle w:val="ListeParagraf"/>
        <w:numPr>
          <w:ilvl w:val="0"/>
          <w:numId w:val="35"/>
        </w:numPr>
        <w:tabs>
          <w:tab w:val="left" w:pos="709"/>
          <w:tab w:val="left" w:pos="1697"/>
        </w:tabs>
        <w:ind w:left="0" w:right="-34" w:firstLine="426"/>
        <w:rPr>
          <w:sz w:val="24"/>
        </w:rPr>
      </w:pPr>
      <w:r>
        <w:rPr>
          <w:sz w:val="24"/>
        </w:rPr>
        <w:t>Bir öğrencinin aynı yarıyılda en fazla kaç programa başvurabileceği Enstitü Kurulu (EK) tarafından</w:t>
      </w:r>
      <w:r>
        <w:rPr>
          <w:spacing w:val="-3"/>
          <w:sz w:val="24"/>
        </w:rPr>
        <w:t xml:space="preserve"> </w:t>
      </w:r>
      <w:r>
        <w:rPr>
          <w:sz w:val="24"/>
        </w:rPr>
        <w:t>belirlenir.</w:t>
      </w:r>
    </w:p>
    <w:p w:rsidR="007C347D" w:rsidRDefault="007C347D" w:rsidP="0009033E">
      <w:pPr>
        <w:pStyle w:val="GvdeMetni"/>
        <w:tabs>
          <w:tab w:val="left" w:pos="709"/>
        </w:tabs>
        <w:spacing w:before="4"/>
        <w:ind w:left="0" w:right="-34" w:firstLine="426"/>
      </w:pPr>
    </w:p>
    <w:p w:rsidR="007C347D" w:rsidRDefault="00D23CBE" w:rsidP="0009033E">
      <w:pPr>
        <w:pStyle w:val="Balk1"/>
        <w:tabs>
          <w:tab w:val="left" w:pos="709"/>
        </w:tabs>
        <w:ind w:left="0" w:right="-34" w:firstLine="426"/>
        <w:jc w:val="both"/>
      </w:pPr>
      <w:r>
        <w:t>Adaylarda aranacak koşullar</w:t>
      </w:r>
    </w:p>
    <w:p w:rsidR="007C347D" w:rsidRDefault="00D23CBE" w:rsidP="0009033E">
      <w:pPr>
        <w:pStyle w:val="GvdeMetni"/>
        <w:tabs>
          <w:tab w:val="left" w:pos="709"/>
        </w:tabs>
        <w:ind w:left="0" w:right="-34" w:firstLine="426"/>
      </w:pPr>
      <w:r>
        <w:rPr>
          <w:b/>
        </w:rPr>
        <w:t xml:space="preserve">MADDE 3- </w:t>
      </w:r>
      <w:r>
        <w:t>(1) Adaylarda aranacak koşulla</w:t>
      </w:r>
      <w:r w:rsidR="00D964DE">
        <w:t>r, ilgili yönetmelik ve mevzuat</w:t>
      </w:r>
      <w:r>
        <w:t xml:space="preserve"> çerçevesinde Enstitü Ana Bilim Dalı/Enstitü Ana Sanat Dalı (EABD/EASD) Kurulu’nca belirlenir.</w:t>
      </w:r>
    </w:p>
    <w:p w:rsidR="006073D5" w:rsidRDefault="00D23CBE" w:rsidP="006073D5">
      <w:pPr>
        <w:pStyle w:val="ListeParagraf"/>
        <w:numPr>
          <w:ilvl w:val="0"/>
          <w:numId w:val="34"/>
        </w:numPr>
        <w:tabs>
          <w:tab w:val="left" w:pos="709"/>
          <w:tab w:val="left" w:pos="1656"/>
        </w:tabs>
        <w:ind w:left="0" w:right="-34" w:firstLine="426"/>
        <w:jc w:val="both"/>
        <w:rPr>
          <w:sz w:val="24"/>
        </w:rPr>
      </w:pPr>
      <w:r>
        <w:rPr>
          <w:sz w:val="24"/>
        </w:rPr>
        <w:t>Yüksek Lisans programlarına başvuracak adayların lisans derecesine, lisans derecesi ile doktora/sanatta yeterlik programına başvuracak adayların en az 3.00 akademik ortalamaya, yüksek lisans derecesi ile doktora programına başvuracak adayların ise tezli yüksek lisans diplomasına sahip olmaları</w:t>
      </w:r>
      <w:r>
        <w:rPr>
          <w:spacing w:val="-1"/>
          <w:sz w:val="24"/>
        </w:rPr>
        <w:t xml:space="preserve"> </w:t>
      </w:r>
      <w:r>
        <w:rPr>
          <w:sz w:val="24"/>
        </w:rPr>
        <w:t>gerekir.</w:t>
      </w:r>
    </w:p>
    <w:p w:rsidR="006073D5" w:rsidRPr="006073D5" w:rsidRDefault="006073D5" w:rsidP="006073D5">
      <w:pPr>
        <w:pStyle w:val="ListeParagraf"/>
        <w:numPr>
          <w:ilvl w:val="0"/>
          <w:numId w:val="34"/>
        </w:numPr>
        <w:tabs>
          <w:tab w:val="left" w:pos="709"/>
          <w:tab w:val="left" w:pos="1656"/>
        </w:tabs>
        <w:ind w:left="0" w:right="-34" w:firstLine="426"/>
        <w:jc w:val="both"/>
        <w:rPr>
          <w:sz w:val="24"/>
        </w:rPr>
      </w:pPr>
      <w:r w:rsidRPr="006073D5">
        <w:rPr>
          <w:color w:val="000000"/>
          <w:sz w:val="24"/>
          <w:szCs w:val="24"/>
        </w:rPr>
        <w:t xml:space="preserve">ALES puanı (veya Yükseköğretim Kurulunun eşdeğer olarak kabul ettiği GRE ve GMAT sınavlarının), başvurulan programın puan türünde olmak üzere; tezsiz yüksek lisans programına başvuranlar için 55, tezli yüksek lisans programlarına başvuranlar için 60, yüksek lisanstan doktora programına başvuranlar için 65, lisans </w:t>
      </w:r>
      <w:r w:rsidRPr="006073D5">
        <w:rPr>
          <w:sz w:val="24"/>
        </w:rPr>
        <w:t>diploması ile doktora/sanatta yeterlik programlarına başvuranlar için 80’den az olamaz. GRE-GMAT sınavlarının not dönüşümleri Senato kararı ile belirlenir. Ancak, Tezsiz Yüksek Lisans Programlarında ALES puanı aranıp aranmayacağına, EABD/EASD önerisi üzerine EK ve Senato tarafından karar</w:t>
      </w:r>
      <w:r w:rsidR="001D154E">
        <w:rPr>
          <w:sz w:val="24"/>
        </w:rPr>
        <w:t xml:space="preserve"> </w:t>
      </w:r>
      <w:r w:rsidRPr="006073D5">
        <w:rPr>
          <w:sz w:val="24"/>
        </w:rPr>
        <w:t>verilir.</w:t>
      </w:r>
      <w:r w:rsidR="001D154E">
        <w:rPr>
          <w:sz w:val="24"/>
        </w:rPr>
        <w:t xml:space="preserve"> </w:t>
      </w:r>
      <w:proofErr w:type="gramStart"/>
      <w:r w:rsidRPr="006073D5">
        <w:rPr>
          <w:color w:val="FF0000"/>
          <w:sz w:val="24"/>
          <w:vertAlign w:val="superscript"/>
        </w:rPr>
        <w:t>(</w:t>
      </w:r>
      <w:proofErr w:type="gramEnd"/>
      <w:r w:rsidRPr="006073D5">
        <w:rPr>
          <w:color w:val="FF0000"/>
          <w:sz w:val="24"/>
          <w:vertAlign w:val="superscript"/>
        </w:rPr>
        <w:t>9)</w:t>
      </w:r>
    </w:p>
    <w:p w:rsidR="007C347D" w:rsidRDefault="00D23CBE" w:rsidP="0009033E">
      <w:pPr>
        <w:pStyle w:val="ListeParagraf"/>
        <w:numPr>
          <w:ilvl w:val="0"/>
          <w:numId w:val="34"/>
        </w:numPr>
        <w:tabs>
          <w:tab w:val="left" w:pos="709"/>
          <w:tab w:val="left" w:pos="1620"/>
        </w:tabs>
        <w:ind w:left="0" w:right="-34" w:firstLine="426"/>
        <w:jc w:val="both"/>
        <w:rPr>
          <w:sz w:val="24"/>
        </w:rPr>
      </w:pPr>
      <w:r>
        <w:rPr>
          <w:sz w:val="24"/>
        </w:rPr>
        <w:t>Sağlık bilimlerinde doktora programlarına başvuracak adayların; tıp fakültesi</w:t>
      </w:r>
      <w:r w:rsidR="0021522D">
        <w:rPr>
          <w:sz w:val="24"/>
        </w:rPr>
        <w:t>/diş hekimliği fakültesi</w:t>
      </w:r>
      <w:r>
        <w:rPr>
          <w:sz w:val="24"/>
        </w:rPr>
        <w:t xml:space="preserve"> diplomasına sahip olmaları ve Tıpta Uzmanlık Sınavı (TUS)’</w:t>
      </w:r>
      <w:proofErr w:type="spellStart"/>
      <w:r>
        <w:rPr>
          <w:sz w:val="24"/>
        </w:rPr>
        <w:t>ndan</w:t>
      </w:r>
      <w:proofErr w:type="spellEnd"/>
      <w:r w:rsidR="0021522D">
        <w:rPr>
          <w:sz w:val="24"/>
        </w:rPr>
        <w:t>/Diş Hekimliği Uzmanlık Eğitimi Giriş Sınavı (DUS)’</w:t>
      </w:r>
      <w:proofErr w:type="spellStart"/>
      <w:r w:rsidR="0021522D">
        <w:rPr>
          <w:sz w:val="24"/>
        </w:rPr>
        <w:t>ndan</w:t>
      </w:r>
      <w:proofErr w:type="spellEnd"/>
      <w:r>
        <w:rPr>
          <w:sz w:val="24"/>
        </w:rPr>
        <w:t xml:space="preserve"> en az 50; temel tıp puanı veya ALES puanının veya GRE ve GMAT </w:t>
      </w:r>
      <w:r>
        <w:rPr>
          <w:spacing w:val="2"/>
          <w:sz w:val="24"/>
        </w:rPr>
        <w:t xml:space="preserve">sınavlarının </w:t>
      </w:r>
      <w:r>
        <w:rPr>
          <w:sz w:val="24"/>
        </w:rPr>
        <w:t>sayısal kısmından en az 65 standart puanı almış olmaları; tıp fakültesi</w:t>
      </w:r>
      <w:r w:rsidR="002E727B">
        <w:rPr>
          <w:sz w:val="24"/>
        </w:rPr>
        <w:t>/Diş hekimliği fakültesi</w:t>
      </w:r>
      <w:r>
        <w:rPr>
          <w:sz w:val="24"/>
        </w:rPr>
        <w:t xml:space="preserve"> mezunu olmayanların ise yüksek lisans diplomasına (diş hekimliği ve veteriner fakülteleri mezunlarının lisans derecesi) ve ALES veya GRE, </w:t>
      </w:r>
      <w:proofErr w:type="spellStart"/>
      <w:r>
        <w:rPr>
          <w:sz w:val="24"/>
        </w:rPr>
        <w:t>GMAT’dan</w:t>
      </w:r>
      <w:proofErr w:type="spellEnd"/>
      <w:r>
        <w:rPr>
          <w:sz w:val="24"/>
        </w:rPr>
        <w:t xml:space="preserve"> en az sayısal 65 standart puana sahip olmaları </w:t>
      </w:r>
      <w:r>
        <w:rPr>
          <w:spacing w:val="5"/>
          <w:sz w:val="24"/>
        </w:rPr>
        <w:t xml:space="preserve">gerekir. </w:t>
      </w:r>
      <w:r>
        <w:rPr>
          <w:sz w:val="24"/>
        </w:rPr>
        <w:t xml:space="preserve">Ayrıca </w:t>
      </w:r>
      <w:r>
        <w:rPr>
          <w:spacing w:val="5"/>
          <w:sz w:val="24"/>
        </w:rPr>
        <w:t xml:space="preserve">adaylar, </w:t>
      </w:r>
      <w:r>
        <w:rPr>
          <w:sz w:val="24"/>
        </w:rPr>
        <w:t xml:space="preserve">Yükseköğretim Kurulu tarafından kabul edilen merkezi yabancı dil sınavları ile eşdeğerliği kabul edilen uluslararası yabancı dil sınavlarından en az 55 puan veya ÖSYM </w:t>
      </w:r>
      <w:r>
        <w:rPr>
          <w:spacing w:val="-3"/>
          <w:sz w:val="24"/>
        </w:rPr>
        <w:t xml:space="preserve">tarafından eşdeğerliği </w:t>
      </w:r>
      <w:r>
        <w:rPr>
          <w:sz w:val="24"/>
        </w:rPr>
        <w:t xml:space="preserve">kabul </w:t>
      </w:r>
      <w:r>
        <w:rPr>
          <w:spacing w:val="-2"/>
          <w:sz w:val="24"/>
        </w:rPr>
        <w:t xml:space="preserve">edilen </w:t>
      </w:r>
      <w:r>
        <w:rPr>
          <w:spacing w:val="-3"/>
          <w:sz w:val="24"/>
        </w:rPr>
        <w:t xml:space="preserve">uluslararası yabancı </w:t>
      </w:r>
      <w:r>
        <w:rPr>
          <w:sz w:val="24"/>
        </w:rPr>
        <w:t xml:space="preserve">dil </w:t>
      </w:r>
      <w:r>
        <w:rPr>
          <w:spacing w:val="-3"/>
          <w:sz w:val="24"/>
        </w:rPr>
        <w:t xml:space="preserve">sınavlarından eşdeğer </w:t>
      </w:r>
      <w:r>
        <w:rPr>
          <w:sz w:val="24"/>
        </w:rPr>
        <w:t>bir puan almış</w:t>
      </w:r>
      <w:r>
        <w:rPr>
          <w:spacing w:val="6"/>
          <w:sz w:val="24"/>
        </w:rPr>
        <w:t xml:space="preserve"> </w:t>
      </w:r>
      <w:r>
        <w:rPr>
          <w:sz w:val="24"/>
        </w:rPr>
        <w:t>olmalıdır.</w:t>
      </w:r>
      <w:r w:rsidR="004A1646">
        <w:rPr>
          <w:color w:val="FF0000"/>
          <w:sz w:val="24"/>
          <w:vertAlign w:val="superscript"/>
        </w:rPr>
        <w:t>3</w:t>
      </w:r>
    </w:p>
    <w:p w:rsidR="007C347D" w:rsidRDefault="00D23CBE" w:rsidP="008A1974">
      <w:pPr>
        <w:pStyle w:val="GvdeMetni"/>
        <w:tabs>
          <w:tab w:val="left" w:pos="709"/>
        </w:tabs>
        <w:ind w:left="0" w:right="-34" w:firstLine="426"/>
      </w:pPr>
      <w:proofErr w:type="gramStart"/>
      <w:r>
        <w:t>ç</w:t>
      </w:r>
      <w:proofErr w:type="gramEnd"/>
      <w:r>
        <w:t>) Yüksek lisans eğitimini tamamladıktan sonra doktora/sanatta yeterlik eğitimine en fazla bir yarıyıl ara verip başvuruda bulunanlardan, mevcut notunun yeterli olması durumunda,</w:t>
      </w:r>
      <w:r w:rsidR="008A1974">
        <w:t xml:space="preserve"> </w:t>
      </w:r>
      <w:r>
        <w:t>yeniden ALES veya GRE, GMAT belgesi istenmez.</w:t>
      </w:r>
    </w:p>
    <w:p w:rsidR="00A37353" w:rsidRDefault="00A37353" w:rsidP="0009033E">
      <w:pPr>
        <w:pStyle w:val="GvdeMetni"/>
        <w:tabs>
          <w:tab w:val="left" w:pos="709"/>
        </w:tabs>
        <w:ind w:left="0" w:right="-34" w:firstLine="426"/>
        <w:rPr>
          <w:color w:val="FF0000"/>
          <w:vertAlign w:val="superscript"/>
        </w:rPr>
      </w:pPr>
      <w:r w:rsidRPr="00A37353">
        <w:t xml:space="preserve">d) Müzik ve sahne sanatları alanlarındaki yüksek lisans ve doktora/sanatta yeterlik programlarına öğrenci kabulünde </w:t>
      </w:r>
      <w:proofErr w:type="spellStart"/>
      <w:r w:rsidRPr="00A37353">
        <w:t>ALES'e</w:t>
      </w:r>
      <w:proofErr w:type="spellEnd"/>
      <w:r w:rsidRPr="00A37353">
        <w:t xml:space="preserve"> girmiş olma koşulu aranmaz.</w:t>
      </w:r>
      <w:r w:rsidR="0021522D" w:rsidRPr="0021522D">
        <w:rPr>
          <w:color w:val="FF0000"/>
          <w:vertAlign w:val="superscript"/>
        </w:rPr>
        <w:t>1</w:t>
      </w:r>
    </w:p>
    <w:p w:rsidR="00734E68" w:rsidRPr="00882CA5" w:rsidRDefault="00734E68" w:rsidP="00734E68">
      <w:pPr>
        <w:pStyle w:val="metin"/>
        <w:spacing w:before="0" w:beforeAutospacing="0" w:after="0" w:afterAutospacing="0" w:line="305" w:lineRule="atLeast"/>
        <w:ind w:firstLine="426"/>
        <w:jc w:val="both"/>
        <w:rPr>
          <w:color w:val="000000"/>
          <w:vertAlign w:val="superscript"/>
        </w:rPr>
      </w:pPr>
      <w:r w:rsidRPr="001223A4">
        <w:t>e)</w:t>
      </w:r>
      <w:r w:rsidRPr="001223A4">
        <w:rPr>
          <w:color w:val="000000"/>
        </w:rPr>
        <w:t xml:space="preserve"> Doktora/sanatta yeterlik/tıpta uzmanlık/diş hekimliğinde uzmanlık/veteriner hekimliğinde uzmanlık/eczacılıkta uzmanlık mezunlarının yüksek lisans ve doktora programı başvurularında, ALES şartı aranmaz. Bu adayların ALES puanı 65 kabul edilerek hesaplamalara dâhil edilir. </w:t>
      </w:r>
      <w:r w:rsidR="00882CA5" w:rsidRPr="00882CA5">
        <w:rPr>
          <w:color w:val="FF0000"/>
          <w:vertAlign w:val="superscript"/>
        </w:rPr>
        <w:t>10</w:t>
      </w:r>
    </w:p>
    <w:p w:rsidR="001D154E" w:rsidRDefault="001D154E" w:rsidP="0009033E">
      <w:pPr>
        <w:pStyle w:val="Balk1"/>
        <w:tabs>
          <w:tab w:val="left" w:pos="709"/>
        </w:tabs>
        <w:ind w:left="0" w:right="-34" w:firstLine="426"/>
        <w:jc w:val="both"/>
      </w:pPr>
    </w:p>
    <w:p w:rsidR="007C347D" w:rsidRDefault="00D23CBE" w:rsidP="0009033E">
      <w:pPr>
        <w:pStyle w:val="Balk1"/>
        <w:tabs>
          <w:tab w:val="left" w:pos="709"/>
        </w:tabs>
        <w:ind w:left="0" w:right="-34" w:firstLine="426"/>
        <w:jc w:val="both"/>
      </w:pPr>
      <w:r>
        <w:lastRenderedPageBreak/>
        <w:t>Öğrenci sayıları ve değerlendirme</w:t>
      </w:r>
    </w:p>
    <w:p w:rsidR="007C347D" w:rsidRDefault="00D23CBE" w:rsidP="0009033E">
      <w:pPr>
        <w:pStyle w:val="GvdeMetni"/>
        <w:tabs>
          <w:tab w:val="left" w:pos="709"/>
        </w:tabs>
        <w:ind w:left="0" w:right="-34" w:firstLine="426"/>
      </w:pPr>
      <w:r>
        <w:rPr>
          <w:b/>
        </w:rPr>
        <w:t xml:space="preserve">MADDE 4- </w:t>
      </w:r>
      <w:r>
        <w:t>(1) Açılacak programlar, kontenjanlar ve öğrenci kabulü ile ilgili değerlendirme ölçütleri EABD/EASD kurulunun önerisi, EABD/EASD başkanının görüşü ve EK kararı ile belirlenir ve Senato tarafından karara bağlanır.</w:t>
      </w:r>
    </w:p>
    <w:p w:rsidR="007C347D" w:rsidRDefault="007C347D" w:rsidP="0009033E">
      <w:pPr>
        <w:pStyle w:val="GvdeMetni"/>
        <w:tabs>
          <w:tab w:val="left" w:pos="709"/>
        </w:tabs>
        <w:spacing w:before="2"/>
        <w:ind w:left="0" w:right="-34" w:firstLine="426"/>
      </w:pPr>
    </w:p>
    <w:p w:rsidR="007C347D" w:rsidRDefault="00D23CBE" w:rsidP="0009033E">
      <w:pPr>
        <w:pStyle w:val="Balk1"/>
        <w:tabs>
          <w:tab w:val="left" w:pos="709"/>
        </w:tabs>
        <w:ind w:left="0" w:right="-34" w:firstLine="426"/>
        <w:jc w:val="both"/>
      </w:pPr>
      <w:r>
        <w:t>Başvuru belgeleri ve sınav jürisi</w:t>
      </w:r>
    </w:p>
    <w:p w:rsidR="007C347D" w:rsidRDefault="00D23CBE" w:rsidP="0009033E">
      <w:pPr>
        <w:pStyle w:val="GvdeMetni"/>
        <w:tabs>
          <w:tab w:val="left" w:pos="709"/>
        </w:tabs>
        <w:ind w:left="0" w:right="-34" w:firstLine="426"/>
      </w:pPr>
      <w:r>
        <w:rPr>
          <w:b/>
        </w:rPr>
        <w:t xml:space="preserve">MADDE 5- </w:t>
      </w:r>
      <w:r>
        <w:t>(1) Başvurular, ilan edilen tarihlerde Üniversitemiz internet sayfasından öğrenci işleri otomasyon sistemi ile yapılır. Başvuru hakkını elde eden adaylar aşağıda istenen belgelerin aslını veya onaylı örneğini sınav sırasında ibraz etmek zorundadır.</w:t>
      </w:r>
    </w:p>
    <w:p w:rsidR="007C347D" w:rsidRDefault="00D23CBE" w:rsidP="0009033E">
      <w:pPr>
        <w:pStyle w:val="Balk1"/>
        <w:tabs>
          <w:tab w:val="left" w:pos="709"/>
        </w:tabs>
        <w:spacing w:before="3"/>
        <w:ind w:left="0" w:right="-34" w:firstLine="426"/>
        <w:jc w:val="both"/>
      </w:pPr>
      <w:r>
        <w:t>Adayın ibraz etmesi gereken belgeler şunlardır:</w:t>
      </w:r>
    </w:p>
    <w:p w:rsidR="007C347D" w:rsidRDefault="00A37353" w:rsidP="001D154E">
      <w:pPr>
        <w:pStyle w:val="GvdeMetni"/>
        <w:numPr>
          <w:ilvl w:val="0"/>
          <w:numId w:val="33"/>
        </w:numPr>
        <w:tabs>
          <w:tab w:val="left" w:pos="709"/>
        </w:tabs>
        <w:ind w:right="-34"/>
      </w:pPr>
      <w:r w:rsidRPr="00A37353">
        <w:t>T.C. kimlik numarasını gösteren süresi geçerli pasaport/nüfus cüzdanı fotokopisi.</w:t>
      </w:r>
      <w:r w:rsidR="0021522D" w:rsidRPr="0021522D">
        <w:rPr>
          <w:color w:val="FF0000"/>
          <w:vertAlign w:val="superscript"/>
        </w:rPr>
        <w:t>1</w:t>
      </w:r>
    </w:p>
    <w:p w:rsidR="007C347D" w:rsidRDefault="00D23CBE" w:rsidP="0009033E">
      <w:pPr>
        <w:pStyle w:val="ListeParagraf"/>
        <w:numPr>
          <w:ilvl w:val="0"/>
          <w:numId w:val="33"/>
        </w:numPr>
        <w:tabs>
          <w:tab w:val="left" w:pos="709"/>
          <w:tab w:val="left" w:pos="1541"/>
        </w:tabs>
        <w:ind w:left="0" w:right="-34" w:firstLine="426"/>
        <w:rPr>
          <w:sz w:val="24"/>
        </w:rPr>
      </w:pPr>
      <w:r>
        <w:rPr>
          <w:sz w:val="24"/>
        </w:rPr>
        <w:t>Lisans veya yüksek lisans diploması veya diploma hazırlanmamış ise mezuniyet belgesinin aslı veya bu belgelerin onaylı</w:t>
      </w:r>
      <w:r>
        <w:rPr>
          <w:spacing w:val="-2"/>
          <w:sz w:val="24"/>
        </w:rPr>
        <w:t xml:space="preserve"> </w:t>
      </w:r>
      <w:r>
        <w:rPr>
          <w:sz w:val="24"/>
        </w:rPr>
        <w:t>örneği,</w:t>
      </w:r>
    </w:p>
    <w:p w:rsidR="007C347D" w:rsidRDefault="00D23CBE" w:rsidP="0009033E">
      <w:pPr>
        <w:pStyle w:val="ListeParagraf"/>
        <w:numPr>
          <w:ilvl w:val="0"/>
          <w:numId w:val="33"/>
        </w:numPr>
        <w:tabs>
          <w:tab w:val="left" w:pos="709"/>
          <w:tab w:val="left" w:pos="1516"/>
        </w:tabs>
        <w:ind w:left="0" w:right="-34" w:firstLine="426"/>
        <w:rPr>
          <w:sz w:val="24"/>
        </w:rPr>
      </w:pPr>
      <w:r>
        <w:rPr>
          <w:sz w:val="24"/>
        </w:rPr>
        <w:t xml:space="preserve">Mezun olduğu </w:t>
      </w:r>
      <w:r>
        <w:rPr>
          <w:spacing w:val="-6"/>
          <w:sz w:val="24"/>
        </w:rPr>
        <w:t xml:space="preserve">yükseköğretim </w:t>
      </w:r>
      <w:r>
        <w:rPr>
          <w:sz w:val="24"/>
        </w:rPr>
        <w:t>kurumlarından alınmış olan tüm dersleri ve notları gösterir belgelerin</w:t>
      </w:r>
      <w:r>
        <w:rPr>
          <w:spacing w:val="-2"/>
          <w:sz w:val="24"/>
        </w:rPr>
        <w:t xml:space="preserve"> </w:t>
      </w:r>
      <w:r>
        <w:rPr>
          <w:sz w:val="24"/>
        </w:rPr>
        <w:t>aslı,</w:t>
      </w:r>
    </w:p>
    <w:p w:rsidR="00A23002" w:rsidRDefault="00D23CBE" w:rsidP="0009033E">
      <w:pPr>
        <w:pStyle w:val="GvdeMetni"/>
        <w:tabs>
          <w:tab w:val="left" w:pos="709"/>
        </w:tabs>
        <w:ind w:left="0" w:right="-34" w:firstLine="426"/>
      </w:pPr>
      <w:proofErr w:type="gramStart"/>
      <w:r>
        <w:t>ç</w:t>
      </w:r>
      <w:proofErr w:type="gramEnd"/>
      <w:r>
        <w:t>)</w:t>
      </w:r>
      <w:r w:rsidR="004A1646">
        <w:rPr>
          <w:color w:val="FF0000"/>
          <w:vertAlign w:val="superscript"/>
        </w:rPr>
        <w:t>4</w:t>
      </w:r>
    </w:p>
    <w:p w:rsidR="007C347D" w:rsidRDefault="00D23CBE" w:rsidP="0009033E">
      <w:pPr>
        <w:pStyle w:val="GvdeMetni"/>
        <w:tabs>
          <w:tab w:val="left" w:pos="709"/>
        </w:tabs>
        <w:ind w:left="0" w:right="-34" w:firstLine="426"/>
      </w:pPr>
      <w:r>
        <w:t>d)ALES veya GRE, GMAT sınav sonuç belgesi,</w:t>
      </w:r>
    </w:p>
    <w:p w:rsidR="00DF2554" w:rsidRDefault="00D23CBE" w:rsidP="0009033E">
      <w:pPr>
        <w:pStyle w:val="GvdeMetni"/>
        <w:tabs>
          <w:tab w:val="left" w:pos="709"/>
        </w:tabs>
        <w:ind w:left="0" w:right="-34" w:firstLine="426"/>
      </w:pPr>
      <w:r>
        <w:t>e)</w:t>
      </w:r>
      <w:r w:rsidR="00DF2554" w:rsidRPr="00DF2554">
        <w:t xml:space="preserve"> E</w:t>
      </w:r>
      <w:r w:rsidR="00DF2554">
        <w:t xml:space="preserve">ğer varsa, Yükseköğretim Kurulu </w:t>
      </w:r>
      <w:r w:rsidR="00DF2554" w:rsidRPr="00DF2554">
        <w:t>tarafından kabul edilen yabancı dil sınavları ile ÖSYM tarafından eşdeğerliği kabul edilen uluslararası yabancı dil sınavlarından alınan belgeler.</w:t>
      </w:r>
      <w:r w:rsidR="0009033E">
        <w:rPr>
          <w:color w:val="FF0000"/>
          <w:vertAlign w:val="superscript"/>
        </w:rPr>
        <w:t>7</w:t>
      </w:r>
    </w:p>
    <w:p w:rsidR="007C347D" w:rsidRDefault="00D23CBE" w:rsidP="0009033E">
      <w:pPr>
        <w:pStyle w:val="GvdeMetni"/>
        <w:tabs>
          <w:tab w:val="left" w:pos="709"/>
        </w:tabs>
        <w:ind w:left="0" w:right="-34" w:firstLine="426"/>
      </w:pPr>
      <w:r>
        <w:t>f)</w:t>
      </w:r>
      <w:r w:rsidR="001D154E">
        <w:t xml:space="preserve"> </w:t>
      </w:r>
      <w:r>
        <w:t>Özgeçmiş,</w:t>
      </w:r>
    </w:p>
    <w:p w:rsidR="007C347D" w:rsidRDefault="00D23CBE" w:rsidP="0009033E">
      <w:pPr>
        <w:pStyle w:val="GvdeMetni"/>
        <w:tabs>
          <w:tab w:val="left" w:pos="709"/>
        </w:tabs>
        <w:ind w:left="0" w:right="-34" w:firstLine="426"/>
      </w:pPr>
      <w:r>
        <w:t>g)</w:t>
      </w:r>
      <w:r w:rsidR="001D154E">
        <w:t xml:space="preserve"> </w:t>
      </w:r>
      <w:r>
        <w:t>Otomasyon sisteminden alınan başvuru belgesi.</w:t>
      </w:r>
    </w:p>
    <w:p w:rsidR="007C347D" w:rsidRDefault="0009033E" w:rsidP="0009033E">
      <w:pPr>
        <w:pStyle w:val="ListeParagraf"/>
        <w:numPr>
          <w:ilvl w:val="0"/>
          <w:numId w:val="32"/>
        </w:numPr>
        <w:tabs>
          <w:tab w:val="left" w:pos="709"/>
          <w:tab w:val="left" w:pos="1620"/>
        </w:tabs>
        <w:ind w:left="0" w:right="-34" w:firstLine="426"/>
        <w:rPr>
          <w:sz w:val="24"/>
        </w:rPr>
      </w:pPr>
      <w:r w:rsidRPr="0009033E">
        <w:rPr>
          <w:sz w:val="24"/>
        </w:rPr>
        <w:t>Sınav jürisi; EABD/EASD Kurulu’nun önerisi, EABD/EASD başkanının görüşü ve Enstitü Yönetim Kurulu (EYK) onayı ile en az üç asıl ve iki yedek öğretim üyesi olmak üzere tekli sayılardan oluşur</w:t>
      </w:r>
      <w:r w:rsidR="00D23CBE">
        <w:rPr>
          <w:sz w:val="24"/>
        </w:rPr>
        <w:t>.</w:t>
      </w:r>
      <w:r>
        <w:rPr>
          <w:color w:val="FF0000"/>
          <w:vertAlign w:val="superscript"/>
        </w:rPr>
        <w:t>7</w:t>
      </w:r>
    </w:p>
    <w:p w:rsidR="007C347D" w:rsidRDefault="00D23CBE" w:rsidP="0009033E">
      <w:pPr>
        <w:pStyle w:val="ListeParagraf"/>
        <w:numPr>
          <w:ilvl w:val="0"/>
          <w:numId w:val="32"/>
        </w:numPr>
        <w:tabs>
          <w:tab w:val="left" w:pos="709"/>
          <w:tab w:val="left" w:pos="1680"/>
        </w:tabs>
        <w:ind w:left="0" w:right="-34" w:firstLine="426"/>
        <w:rPr>
          <w:sz w:val="24"/>
        </w:rPr>
      </w:pPr>
      <w:r>
        <w:rPr>
          <w:sz w:val="24"/>
        </w:rPr>
        <w:t>Sınav jüri</w:t>
      </w:r>
      <w:r w:rsidR="00D964DE">
        <w:rPr>
          <w:sz w:val="24"/>
        </w:rPr>
        <w:t>si, sınavın yapılmasından en az bir hafta</w:t>
      </w:r>
      <w:r>
        <w:rPr>
          <w:sz w:val="24"/>
        </w:rPr>
        <w:t xml:space="preserve"> önce belirlenerek jüri üyelerine enstitü tarafından</w:t>
      </w:r>
      <w:r>
        <w:rPr>
          <w:spacing w:val="-5"/>
          <w:sz w:val="24"/>
        </w:rPr>
        <w:t xml:space="preserve"> </w:t>
      </w:r>
      <w:r>
        <w:rPr>
          <w:sz w:val="24"/>
        </w:rPr>
        <w:t>bildirilir.</w:t>
      </w:r>
    </w:p>
    <w:p w:rsidR="00A37353" w:rsidRDefault="00A37353" w:rsidP="0009033E">
      <w:pPr>
        <w:pStyle w:val="ListeParagraf"/>
        <w:tabs>
          <w:tab w:val="left" w:pos="709"/>
        </w:tabs>
        <w:ind w:left="0" w:right="-34" w:firstLine="426"/>
        <w:rPr>
          <w:sz w:val="24"/>
        </w:rPr>
      </w:pPr>
      <w:r>
        <w:rPr>
          <w:sz w:val="24"/>
        </w:rPr>
        <w:t xml:space="preserve">(4) </w:t>
      </w:r>
      <w:r w:rsidRPr="00A37353">
        <w:rPr>
          <w:sz w:val="24"/>
        </w:rPr>
        <w:t>Kesin kayıt hakkını kazanmış öğrencilerden başvuru sırasında yanlış/hatalı beyanda bulunan öğrencilerin kesin kayıtları yapılmaz.</w:t>
      </w:r>
      <w:r w:rsidR="0021522D" w:rsidRPr="0021522D">
        <w:rPr>
          <w:color w:val="FF0000"/>
          <w:sz w:val="24"/>
          <w:vertAlign w:val="superscript"/>
        </w:rPr>
        <w:t>1</w:t>
      </w:r>
    </w:p>
    <w:p w:rsidR="007C347D" w:rsidRDefault="007C347D" w:rsidP="0009033E">
      <w:pPr>
        <w:pStyle w:val="GvdeMetni"/>
        <w:tabs>
          <w:tab w:val="left" w:pos="709"/>
        </w:tabs>
        <w:spacing w:before="3"/>
        <w:ind w:left="0" w:right="-34" w:firstLine="426"/>
      </w:pPr>
    </w:p>
    <w:p w:rsidR="007C347D" w:rsidRDefault="00D23CBE" w:rsidP="0009033E">
      <w:pPr>
        <w:pStyle w:val="Balk1"/>
        <w:tabs>
          <w:tab w:val="left" w:pos="709"/>
        </w:tabs>
        <w:spacing w:before="1"/>
        <w:ind w:left="0" w:right="-34" w:firstLine="426"/>
        <w:jc w:val="both"/>
      </w:pPr>
      <w:r>
        <w:t>Yabancı dil</w:t>
      </w:r>
      <w:r>
        <w:rPr>
          <w:spacing w:val="-9"/>
        </w:rPr>
        <w:t xml:space="preserve"> </w:t>
      </w:r>
      <w:r>
        <w:t>yeterlik</w:t>
      </w:r>
    </w:p>
    <w:p w:rsidR="007C347D" w:rsidRDefault="00D23CBE" w:rsidP="0009033E">
      <w:pPr>
        <w:tabs>
          <w:tab w:val="left" w:pos="709"/>
        </w:tabs>
        <w:spacing w:line="244" w:lineRule="auto"/>
        <w:ind w:right="-34" w:firstLine="426"/>
        <w:jc w:val="both"/>
        <w:rPr>
          <w:b/>
          <w:sz w:val="24"/>
        </w:rPr>
      </w:pPr>
      <w:r>
        <w:rPr>
          <w:b/>
          <w:sz w:val="24"/>
        </w:rPr>
        <w:t xml:space="preserve">MADDE 6- </w:t>
      </w:r>
      <w:r>
        <w:rPr>
          <w:sz w:val="24"/>
        </w:rPr>
        <w:t xml:space="preserve">(1) </w:t>
      </w:r>
      <w:r>
        <w:rPr>
          <w:b/>
          <w:sz w:val="24"/>
        </w:rPr>
        <w:t>Arkeoloji Enstitüsü’nde lisansüstü programlara başvuru</w:t>
      </w:r>
      <w:r>
        <w:rPr>
          <w:b/>
          <w:spacing w:val="-4"/>
          <w:sz w:val="24"/>
        </w:rPr>
        <w:t xml:space="preserve"> </w:t>
      </w:r>
      <w:r>
        <w:rPr>
          <w:b/>
          <w:sz w:val="24"/>
        </w:rPr>
        <w:t>için;</w:t>
      </w:r>
    </w:p>
    <w:p w:rsidR="005D2694" w:rsidRPr="003431DA" w:rsidRDefault="005D7889" w:rsidP="005D2694">
      <w:pPr>
        <w:pStyle w:val="ListeParagraf"/>
        <w:ind w:left="34" w:right="61" w:firstLine="392"/>
        <w:rPr>
          <w:u w:val="single"/>
          <w:vertAlign w:val="superscript"/>
        </w:rPr>
      </w:pPr>
      <w:r w:rsidRPr="005D7889">
        <w:rPr>
          <w:sz w:val="24"/>
          <w:szCs w:val="24"/>
        </w:rPr>
        <w:t xml:space="preserve">a) </w:t>
      </w:r>
      <w:r w:rsidR="005D2694" w:rsidRPr="005D2694">
        <w:rPr>
          <w:sz w:val="24"/>
          <w:szCs w:val="24"/>
        </w:rPr>
        <w:t>Yüksek Lisans programlarına başvuruda ve/veya tez aşamasına geçmek için yabancı dil şartı aranıp aranmayacağına, ilgili EABD önerisi üzerine EK (Enstitü Kurulu) ve Senato tarafından karar verilir.</w:t>
      </w:r>
      <w:r w:rsidR="003431DA" w:rsidRPr="003431DA">
        <w:rPr>
          <w:color w:val="FF0000"/>
          <w:sz w:val="24"/>
          <w:szCs w:val="24"/>
          <w:vertAlign w:val="superscript"/>
        </w:rPr>
        <w:t>11</w:t>
      </w:r>
    </w:p>
    <w:p w:rsidR="007C347D" w:rsidRDefault="00D23CBE" w:rsidP="005D7889">
      <w:pPr>
        <w:pStyle w:val="ListeParagraf"/>
        <w:numPr>
          <w:ilvl w:val="0"/>
          <w:numId w:val="37"/>
        </w:numPr>
        <w:tabs>
          <w:tab w:val="left" w:pos="709"/>
          <w:tab w:val="left" w:pos="1668"/>
        </w:tabs>
        <w:ind w:left="0" w:right="-34" w:firstLine="426"/>
        <w:rPr>
          <w:sz w:val="24"/>
        </w:rPr>
      </w:pPr>
      <w:r>
        <w:rPr>
          <w:sz w:val="24"/>
        </w:rPr>
        <w:t>Doktora programlarına başvuru için, Yükseköğretim Kurulu tarafından kab</w:t>
      </w:r>
      <w:r w:rsidR="005D7889">
        <w:rPr>
          <w:sz w:val="24"/>
        </w:rPr>
        <w:t xml:space="preserve">ul edilen yabancı dil sınavları </w:t>
      </w:r>
      <w:r>
        <w:rPr>
          <w:sz w:val="24"/>
        </w:rPr>
        <w:t>ile ÖSYM tarafından eşdeğerliği kabul edilen uluslararası yabancı dil sınavlarından en az 55</w:t>
      </w:r>
      <w:r>
        <w:rPr>
          <w:spacing w:val="1"/>
          <w:sz w:val="24"/>
        </w:rPr>
        <w:t xml:space="preserve"> </w:t>
      </w:r>
      <w:r>
        <w:rPr>
          <w:sz w:val="24"/>
        </w:rPr>
        <w:t>puan,</w:t>
      </w:r>
    </w:p>
    <w:p w:rsidR="007C347D" w:rsidRDefault="00D23CBE" w:rsidP="0009033E">
      <w:pPr>
        <w:pStyle w:val="Balk1"/>
        <w:numPr>
          <w:ilvl w:val="0"/>
          <w:numId w:val="30"/>
        </w:numPr>
        <w:tabs>
          <w:tab w:val="left" w:pos="709"/>
          <w:tab w:val="left" w:pos="1711"/>
        </w:tabs>
        <w:spacing w:line="240" w:lineRule="auto"/>
        <w:ind w:left="0" w:right="-34" w:firstLine="426"/>
        <w:jc w:val="both"/>
      </w:pPr>
      <w:r>
        <w:t>Eğitim Bilimleri Enstitüsü’nde lisansüstü programlara başvuru</w:t>
      </w:r>
      <w:r>
        <w:rPr>
          <w:spacing w:val="-9"/>
        </w:rPr>
        <w:t xml:space="preserve"> </w:t>
      </w:r>
      <w:r>
        <w:t>için;</w:t>
      </w:r>
    </w:p>
    <w:p w:rsidR="007C347D" w:rsidRDefault="00D23CBE" w:rsidP="0009033E">
      <w:pPr>
        <w:pStyle w:val="ListeParagraf"/>
        <w:numPr>
          <w:ilvl w:val="0"/>
          <w:numId w:val="29"/>
        </w:numPr>
        <w:tabs>
          <w:tab w:val="left" w:pos="709"/>
          <w:tab w:val="left" w:pos="1675"/>
        </w:tabs>
        <w:ind w:left="0" w:right="-34" w:firstLine="426"/>
        <w:rPr>
          <w:sz w:val="24"/>
        </w:rPr>
      </w:pPr>
      <w:r>
        <w:rPr>
          <w:sz w:val="24"/>
        </w:rPr>
        <w:t xml:space="preserve">Yüksek lisans programlarına başvuruda ve tez aşamasına geçmek için yabancı dil şartı aranıp aranmayacağına ilgili EABD/EASD önerisi üzerine EK ve Senato tarafından karar verilir. </w:t>
      </w:r>
      <w:r>
        <w:rPr>
          <w:spacing w:val="-5"/>
          <w:sz w:val="24"/>
        </w:rPr>
        <w:t xml:space="preserve">Başarı puanı hesaplanırken </w:t>
      </w:r>
      <w:r>
        <w:rPr>
          <w:spacing w:val="-6"/>
          <w:sz w:val="24"/>
        </w:rPr>
        <w:t xml:space="preserve">yabancı </w:t>
      </w:r>
      <w:r>
        <w:rPr>
          <w:spacing w:val="-4"/>
          <w:sz w:val="24"/>
        </w:rPr>
        <w:t xml:space="preserve">dil </w:t>
      </w:r>
      <w:r>
        <w:rPr>
          <w:spacing w:val="-5"/>
          <w:sz w:val="24"/>
        </w:rPr>
        <w:t xml:space="preserve">puanı </w:t>
      </w:r>
      <w:r>
        <w:rPr>
          <w:spacing w:val="-6"/>
          <w:sz w:val="24"/>
        </w:rPr>
        <w:t xml:space="preserve">değerlendirmeye </w:t>
      </w:r>
      <w:r>
        <w:rPr>
          <w:spacing w:val="-5"/>
          <w:sz w:val="24"/>
        </w:rPr>
        <w:t>dâhil</w:t>
      </w:r>
      <w:r>
        <w:rPr>
          <w:spacing w:val="-34"/>
          <w:sz w:val="24"/>
        </w:rPr>
        <w:t xml:space="preserve"> </w:t>
      </w:r>
      <w:r>
        <w:rPr>
          <w:spacing w:val="-5"/>
          <w:sz w:val="24"/>
        </w:rPr>
        <w:t>edilir.</w:t>
      </w:r>
    </w:p>
    <w:p w:rsidR="007C347D" w:rsidRPr="00A37353" w:rsidRDefault="00D23CBE" w:rsidP="0009033E">
      <w:pPr>
        <w:pStyle w:val="ListeParagraf"/>
        <w:numPr>
          <w:ilvl w:val="0"/>
          <w:numId w:val="29"/>
        </w:numPr>
        <w:tabs>
          <w:tab w:val="left" w:pos="709"/>
          <w:tab w:val="left" w:pos="1600"/>
        </w:tabs>
        <w:ind w:left="0" w:right="-34" w:firstLine="426"/>
        <w:rPr>
          <w:sz w:val="24"/>
        </w:rPr>
      </w:pPr>
      <w:r>
        <w:rPr>
          <w:sz w:val="24"/>
        </w:rPr>
        <w:t>Doktora programlarına başvuru için Yükseköğretim Kurulu tarafından kabul edilen yabancı dil sınavları ile ÖSYM tarafından eşdeğerliği kabul edilen uluslararası yabancı</w:t>
      </w:r>
      <w:r>
        <w:rPr>
          <w:spacing w:val="20"/>
          <w:sz w:val="24"/>
        </w:rPr>
        <w:t xml:space="preserve"> </w:t>
      </w:r>
      <w:r>
        <w:rPr>
          <w:sz w:val="24"/>
        </w:rPr>
        <w:t>dil</w:t>
      </w:r>
      <w:r w:rsidR="00A37353">
        <w:rPr>
          <w:sz w:val="24"/>
        </w:rPr>
        <w:t xml:space="preserve"> </w:t>
      </w:r>
      <w:r>
        <w:t>sınavlarından en az 55 puan alınmış olması gerekir.</w:t>
      </w:r>
    </w:p>
    <w:p w:rsidR="007C347D" w:rsidRDefault="00D23CBE" w:rsidP="0009033E">
      <w:pPr>
        <w:pStyle w:val="Balk1"/>
        <w:numPr>
          <w:ilvl w:val="0"/>
          <w:numId w:val="30"/>
        </w:numPr>
        <w:tabs>
          <w:tab w:val="left" w:pos="709"/>
          <w:tab w:val="left" w:pos="1738"/>
        </w:tabs>
        <w:spacing w:line="240" w:lineRule="auto"/>
        <w:ind w:left="0" w:right="-34" w:firstLine="426"/>
        <w:jc w:val="both"/>
      </w:pPr>
      <w:r>
        <w:t>Fen Bilimleri ve Sağlık Bilimleri</w:t>
      </w:r>
      <w:r>
        <w:rPr>
          <w:spacing w:val="-12"/>
        </w:rPr>
        <w:t xml:space="preserve"> </w:t>
      </w:r>
      <w:r>
        <w:t>Enstitüsü’nde;</w:t>
      </w:r>
    </w:p>
    <w:p w:rsidR="005D2694" w:rsidRPr="005D2694" w:rsidRDefault="005D2694" w:rsidP="005D2694">
      <w:pPr>
        <w:pStyle w:val="ListeParagraf"/>
        <w:numPr>
          <w:ilvl w:val="0"/>
          <w:numId w:val="41"/>
        </w:numPr>
        <w:ind w:left="0" w:right="61" w:firstLine="426"/>
        <w:rPr>
          <w:sz w:val="24"/>
          <w:szCs w:val="24"/>
        </w:rPr>
      </w:pPr>
      <w:r w:rsidRPr="005D2694">
        <w:rPr>
          <w:sz w:val="24"/>
          <w:szCs w:val="24"/>
        </w:rPr>
        <w:t>Yüksek Lisans programlarına başvuruda ve/veya tez aşamasına geçmek için yabancı dil şartı aranıp</w:t>
      </w:r>
      <w:r w:rsidRPr="005D2694">
        <w:rPr>
          <w:sz w:val="24"/>
          <w:szCs w:val="24"/>
        </w:rPr>
        <w:t xml:space="preserve"> </w:t>
      </w:r>
      <w:r w:rsidRPr="005D2694">
        <w:rPr>
          <w:sz w:val="24"/>
          <w:szCs w:val="24"/>
        </w:rPr>
        <w:t>aranmayacağına ilgili EABD/EASD önerisi üzerine EK (Enstitü Kurulu) ve Senato tarafından karar verilir</w:t>
      </w:r>
      <w:r w:rsidRPr="003431DA">
        <w:rPr>
          <w:sz w:val="24"/>
          <w:szCs w:val="24"/>
        </w:rPr>
        <w:t>.</w:t>
      </w:r>
      <w:r w:rsidR="003431DA" w:rsidRPr="003431DA">
        <w:rPr>
          <w:color w:val="FF0000"/>
          <w:sz w:val="24"/>
          <w:szCs w:val="24"/>
          <w:vertAlign w:val="superscript"/>
        </w:rPr>
        <w:t>11</w:t>
      </w:r>
    </w:p>
    <w:p w:rsidR="007C347D" w:rsidRPr="005D2694" w:rsidRDefault="00D23CBE" w:rsidP="001D154E">
      <w:pPr>
        <w:pStyle w:val="ListeParagraf"/>
        <w:numPr>
          <w:ilvl w:val="0"/>
          <w:numId w:val="41"/>
        </w:numPr>
        <w:tabs>
          <w:tab w:val="left" w:pos="851"/>
        </w:tabs>
        <w:ind w:left="0" w:right="-34" w:firstLine="426"/>
        <w:rPr>
          <w:sz w:val="24"/>
        </w:rPr>
      </w:pPr>
      <w:r>
        <w:rPr>
          <w:sz w:val="24"/>
        </w:rPr>
        <w:t>Doktora programlarına başvuru için Yükseköğretim Kurulu tarafından kabul edilen yabancı dil sınavları ile ÖSYM tarafından eşdeğerliği kabul edilen uluslararası yabancı dil sınavlarından en az 55 puan alınmış olması</w:t>
      </w:r>
      <w:r>
        <w:rPr>
          <w:spacing w:val="-7"/>
          <w:sz w:val="24"/>
        </w:rPr>
        <w:t xml:space="preserve"> </w:t>
      </w:r>
      <w:r>
        <w:rPr>
          <w:sz w:val="24"/>
        </w:rPr>
        <w:t>gerekir</w:t>
      </w:r>
      <w:r w:rsidRPr="005D2694">
        <w:rPr>
          <w:b/>
          <w:sz w:val="24"/>
        </w:rPr>
        <w:t>.</w:t>
      </w:r>
    </w:p>
    <w:p w:rsidR="00DF2554" w:rsidRDefault="00DF2554" w:rsidP="0009033E">
      <w:pPr>
        <w:pStyle w:val="Balk1"/>
        <w:numPr>
          <w:ilvl w:val="0"/>
          <w:numId w:val="30"/>
        </w:numPr>
        <w:tabs>
          <w:tab w:val="left" w:pos="709"/>
          <w:tab w:val="left" w:pos="1738"/>
        </w:tabs>
        <w:spacing w:line="240" w:lineRule="auto"/>
        <w:ind w:left="0" w:right="-34" w:firstLine="426"/>
        <w:jc w:val="both"/>
      </w:pPr>
      <w:r>
        <w:t>İslami İlimler</w:t>
      </w:r>
      <w:r>
        <w:rPr>
          <w:spacing w:val="-12"/>
        </w:rPr>
        <w:t xml:space="preserve"> </w:t>
      </w:r>
      <w:r>
        <w:t xml:space="preserve">Enstitüsü’nde; </w:t>
      </w:r>
    </w:p>
    <w:p w:rsidR="00DF2554" w:rsidRPr="005D2694" w:rsidRDefault="00DF2554" w:rsidP="0009033E">
      <w:pPr>
        <w:pStyle w:val="Balk1"/>
        <w:tabs>
          <w:tab w:val="left" w:pos="709"/>
          <w:tab w:val="left" w:pos="1738"/>
        </w:tabs>
        <w:ind w:left="0" w:right="-34" w:firstLine="426"/>
        <w:jc w:val="both"/>
        <w:rPr>
          <w:b w:val="0"/>
        </w:rPr>
      </w:pPr>
      <w:r w:rsidRPr="00DF2554">
        <w:rPr>
          <w:b w:val="0"/>
        </w:rPr>
        <w:t xml:space="preserve">a) </w:t>
      </w:r>
      <w:r w:rsidR="005D2694" w:rsidRPr="005D2694">
        <w:rPr>
          <w:b w:val="0"/>
        </w:rPr>
        <w:t>Yüksek Lisans programlarına başvuruda ve/veya tez aşamasına geçmek için yabancı dil şartı aranıp aranmayacağına ilgili EABD/EASD önerisi üzerine EK (Enstitü Kurulu) ve Senato tarafından karar verilir.</w:t>
      </w:r>
      <w:r w:rsidR="003431DA" w:rsidRPr="003431DA">
        <w:rPr>
          <w:color w:val="FF0000"/>
          <w:vertAlign w:val="superscript"/>
        </w:rPr>
        <w:t xml:space="preserve"> </w:t>
      </w:r>
      <w:r w:rsidR="003431DA" w:rsidRPr="003431DA">
        <w:rPr>
          <w:color w:val="FF0000"/>
          <w:vertAlign w:val="superscript"/>
        </w:rPr>
        <w:t>11</w:t>
      </w:r>
    </w:p>
    <w:p w:rsidR="00DF2554" w:rsidRDefault="00DF2554" w:rsidP="0009033E">
      <w:pPr>
        <w:pStyle w:val="Balk1"/>
        <w:tabs>
          <w:tab w:val="left" w:pos="709"/>
          <w:tab w:val="left" w:pos="1738"/>
        </w:tabs>
        <w:spacing w:line="240" w:lineRule="auto"/>
        <w:ind w:left="0" w:right="-34" w:firstLine="426"/>
        <w:jc w:val="both"/>
        <w:rPr>
          <w:b w:val="0"/>
        </w:rPr>
      </w:pPr>
      <w:r w:rsidRPr="00DF2554">
        <w:rPr>
          <w:b w:val="0"/>
        </w:rPr>
        <w:t>b)</w:t>
      </w:r>
      <w:r w:rsidR="001D154E">
        <w:rPr>
          <w:b w:val="0"/>
        </w:rPr>
        <w:t xml:space="preserve"> </w:t>
      </w:r>
      <w:r w:rsidRPr="00DF2554">
        <w:rPr>
          <w:b w:val="0"/>
        </w:rPr>
        <w:t xml:space="preserve">Doktora programlarına başvuru için, Yükseköğretim Kurulu tarafından kabul edilen yabancı dil sınavları ile ÖSYM tarafından eşdeğerliği kabul edilen uluslararası yabancı dil (Temel İslam Bilimleri Programı için </w:t>
      </w:r>
      <w:r w:rsidRPr="00DF2554">
        <w:rPr>
          <w:b w:val="0"/>
        </w:rPr>
        <w:lastRenderedPageBreak/>
        <w:t xml:space="preserve">Arapça, Felsefe ve Din Bilimleri Programı ile İslam Tarihi ve Sanatları Programı için Arapça veya </w:t>
      </w:r>
      <w:proofErr w:type="spellStart"/>
      <w:r w:rsidRPr="00DF2554">
        <w:rPr>
          <w:b w:val="0"/>
        </w:rPr>
        <w:t>EABD’nın</w:t>
      </w:r>
      <w:proofErr w:type="spellEnd"/>
      <w:r w:rsidRPr="00DF2554">
        <w:rPr>
          <w:b w:val="0"/>
        </w:rPr>
        <w:t xml:space="preserve"> önerdiği diğer) sınavlarından en az 55 puan</w:t>
      </w:r>
    </w:p>
    <w:p w:rsidR="005D2694" w:rsidRPr="001D154E" w:rsidRDefault="005D2694" w:rsidP="005D2694">
      <w:pPr>
        <w:ind w:firstLine="601"/>
        <w:jc w:val="both"/>
        <w:rPr>
          <w:sz w:val="24"/>
          <w:szCs w:val="24"/>
        </w:rPr>
      </w:pPr>
      <w:r w:rsidRPr="001D154E">
        <w:rPr>
          <w:b/>
          <w:sz w:val="24"/>
          <w:szCs w:val="24"/>
        </w:rPr>
        <w:t xml:space="preserve">(5) Sosyal Bilimler Enstitüsü’nde </w:t>
      </w:r>
      <w:r w:rsidRPr="001D154E">
        <w:rPr>
          <w:sz w:val="24"/>
          <w:szCs w:val="24"/>
        </w:rPr>
        <w:t>lisansüstü programlara başvuru için;</w:t>
      </w:r>
      <w:r w:rsidR="003431DA" w:rsidRPr="001D154E">
        <w:rPr>
          <w:color w:val="FF0000"/>
          <w:sz w:val="24"/>
          <w:szCs w:val="24"/>
          <w:vertAlign w:val="superscript"/>
        </w:rPr>
        <w:t xml:space="preserve"> </w:t>
      </w:r>
      <w:r w:rsidR="003431DA" w:rsidRPr="001D154E">
        <w:rPr>
          <w:color w:val="FF0000"/>
          <w:sz w:val="24"/>
          <w:szCs w:val="24"/>
          <w:vertAlign w:val="superscript"/>
        </w:rPr>
        <w:t>11</w:t>
      </w:r>
    </w:p>
    <w:p w:rsidR="005D2694" w:rsidRPr="001D154E" w:rsidRDefault="005D2694" w:rsidP="001D154E">
      <w:pPr>
        <w:ind w:firstLine="284"/>
        <w:jc w:val="both"/>
        <w:rPr>
          <w:sz w:val="24"/>
          <w:szCs w:val="24"/>
        </w:rPr>
      </w:pPr>
      <w:r w:rsidRPr="001D154E">
        <w:rPr>
          <w:sz w:val="24"/>
          <w:szCs w:val="24"/>
        </w:rPr>
        <w:t>a)</w:t>
      </w:r>
      <w:r w:rsidRPr="001D154E">
        <w:rPr>
          <w:sz w:val="24"/>
          <w:szCs w:val="24"/>
        </w:rPr>
        <w:t xml:space="preserve"> </w:t>
      </w:r>
      <w:r w:rsidRPr="001D154E">
        <w:rPr>
          <w:sz w:val="24"/>
          <w:szCs w:val="24"/>
        </w:rPr>
        <w:t>Tezli Yüksek Lisans programlarına başvurularda Yükseköğretim Kurulu tarafından kabul edilen yabancı dil sınavları ile ÖSYM tarafından eşdeğerliği kabul edilen uluslararası yabancı dil sınavlarından en az 40 puan alınmış olması,</w:t>
      </w:r>
      <w:r w:rsidR="003431DA" w:rsidRPr="001D154E">
        <w:rPr>
          <w:color w:val="FF0000"/>
          <w:sz w:val="24"/>
          <w:szCs w:val="24"/>
          <w:vertAlign w:val="superscript"/>
        </w:rPr>
        <w:t xml:space="preserve"> </w:t>
      </w:r>
      <w:r w:rsidR="003431DA" w:rsidRPr="001D154E">
        <w:rPr>
          <w:color w:val="FF0000"/>
          <w:sz w:val="24"/>
          <w:szCs w:val="24"/>
          <w:vertAlign w:val="superscript"/>
        </w:rPr>
        <w:t>11</w:t>
      </w:r>
    </w:p>
    <w:p w:rsidR="005D2694" w:rsidRPr="001D154E" w:rsidRDefault="005D2694" w:rsidP="005D2694">
      <w:pPr>
        <w:ind w:firstLine="601"/>
        <w:jc w:val="both"/>
        <w:rPr>
          <w:sz w:val="24"/>
          <w:szCs w:val="24"/>
        </w:rPr>
      </w:pPr>
      <w:r w:rsidRPr="001D154E">
        <w:rPr>
          <w:sz w:val="24"/>
          <w:szCs w:val="24"/>
        </w:rPr>
        <w:t>b)</w:t>
      </w:r>
      <w:r w:rsidRPr="001D154E">
        <w:rPr>
          <w:sz w:val="24"/>
          <w:szCs w:val="24"/>
        </w:rPr>
        <w:t xml:space="preserve"> </w:t>
      </w:r>
      <w:r w:rsidRPr="001D154E">
        <w:rPr>
          <w:sz w:val="24"/>
          <w:szCs w:val="24"/>
        </w:rPr>
        <w:t>Doktora programlarına başvurularda Yükseköğretim Kurulu tarafından kabul edilen yabancı dil sınavları ile ÖSYM tarafından eşdeğerliği kabul edilen uluslararası yabancı dil sınavlarından en az 55 puan alınmış olması,</w:t>
      </w:r>
      <w:r w:rsidR="003431DA" w:rsidRPr="001D154E">
        <w:rPr>
          <w:color w:val="FF0000"/>
          <w:sz w:val="24"/>
          <w:szCs w:val="24"/>
          <w:vertAlign w:val="superscript"/>
        </w:rPr>
        <w:t xml:space="preserve"> </w:t>
      </w:r>
      <w:r w:rsidR="003431DA" w:rsidRPr="001D154E">
        <w:rPr>
          <w:color w:val="FF0000"/>
          <w:sz w:val="24"/>
          <w:szCs w:val="24"/>
          <w:vertAlign w:val="superscript"/>
        </w:rPr>
        <w:t>11</w:t>
      </w:r>
    </w:p>
    <w:p w:rsidR="005D2694" w:rsidRPr="001D154E" w:rsidRDefault="005D2694" w:rsidP="005D2694">
      <w:pPr>
        <w:ind w:firstLine="601"/>
        <w:jc w:val="both"/>
        <w:rPr>
          <w:sz w:val="24"/>
          <w:szCs w:val="24"/>
        </w:rPr>
      </w:pPr>
      <w:r w:rsidRPr="001D154E">
        <w:rPr>
          <w:sz w:val="24"/>
          <w:szCs w:val="24"/>
        </w:rPr>
        <w:t>c)</w:t>
      </w:r>
      <w:r w:rsidRPr="001D154E">
        <w:rPr>
          <w:sz w:val="24"/>
          <w:szCs w:val="24"/>
        </w:rPr>
        <w:t xml:space="preserve"> </w:t>
      </w:r>
      <w:r w:rsidRPr="001D154E">
        <w:rPr>
          <w:sz w:val="24"/>
          <w:szCs w:val="24"/>
        </w:rPr>
        <w:t>Eğitim dili, Türkçe-Fransızca/Türkçe-İngilizce ve/veya İngilizce/Fransızca olan tezli yüksek lisans programlarına başvurularda Yükseköğretim Kurulu tarafından kabul edilen yabancı dil sınavları ile ÖSYM tarafından eşdeğerliği kabul edilen uluslararası yabancı dil sınavlarından en az 70 puan, doktora programlarına başvurularda en az 75 puan alınmış olması gerekir.</w:t>
      </w:r>
      <w:r w:rsidR="003431DA" w:rsidRPr="001D154E">
        <w:rPr>
          <w:color w:val="FF0000"/>
          <w:sz w:val="24"/>
          <w:szCs w:val="24"/>
          <w:vertAlign w:val="superscript"/>
        </w:rPr>
        <w:t xml:space="preserve"> </w:t>
      </w:r>
      <w:r w:rsidR="003431DA" w:rsidRPr="001D154E">
        <w:rPr>
          <w:color w:val="FF0000"/>
          <w:sz w:val="24"/>
          <w:szCs w:val="24"/>
          <w:vertAlign w:val="superscript"/>
        </w:rPr>
        <w:t>11</w:t>
      </w:r>
    </w:p>
    <w:p w:rsidR="005D2694" w:rsidRPr="00DF2554" w:rsidRDefault="005D2694" w:rsidP="0009033E">
      <w:pPr>
        <w:pStyle w:val="Balk1"/>
        <w:tabs>
          <w:tab w:val="left" w:pos="709"/>
          <w:tab w:val="left" w:pos="1738"/>
        </w:tabs>
        <w:spacing w:line="240" w:lineRule="auto"/>
        <w:ind w:left="0" w:right="-34" w:firstLine="426"/>
        <w:jc w:val="both"/>
        <w:rPr>
          <w:b w:val="0"/>
        </w:rPr>
      </w:pPr>
    </w:p>
    <w:p w:rsidR="007C347D" w:rsidRDefault="00D23CBE" w:rsidP="0009033E">
      <w:pPr>
        <w:pStyle w:val="Balk1"/>
        <w:tabs>
          <w:tab w:val="left" w:pos="709"/>
        </w:tabs>
        <w:ind w:left="0" w:right="-34" w:firstLine="426"/>
        <w:jc w:val="both"/>
      </w:pPr>
      <w:r>
        <w:t>Başvuruların değerlendirilmesi ve sınav</w:t>
      </w:r>
    </w:p>
    <w:p w:rsidR="007C347D" w:rsidRDefault="00D23CBE" w:rsidP="0009033E">
      <w:pPr>
        <w:pStyle w:val="GvdeMetni"/>
        <w:tabs>
          <w:tab w:val="left" w:pos="709"/>
        </w:tabs>
        <w:ind w:left="0" w:right="-34" w:firstLine="426"/>
      </w:pPr>
      <w:r>
        <w:rPr>
          <w:b/>
        </w:rPr>
        <w:t xml:space="preserve">MADDE 7- </w:t>
      </w:r>
      <w:r>
        <w:t>(1) Lisansüstü eğitim-öğretimine başlayacak öğrencilerin kabul ve kayıt işlemleri senato tarafından belirlenen akademik takvime göre</w:t>
      </w:r>
      <w:r>
        <w:rPr>
          <w:spacing w:val="2"/>
        </w:rPr>
        <w:t xml:space="preserve"> </w:t>
      </w:r>
      <w:r>
        <w:t>yürütülür.</w:t>
      </w:r>
    </w:p>
    <w:p w:rsidR="007C347D" w:rsidRDefault="00D23CBE" w:rsidP="0009033E">
      <w:pPr>
        <w:pStyle w:val="ListeParagraf"/>
        <w:numPr>
          <w:ilvl w:val="0"/>
          <w:numId w:val="27"/>
        </w:numPr>
        <w:tabs>
          <w:tab w:val="left" w:pos="709"/>
          <w:tab w:val="left" w:pos="1704"/>
        </w:tabs>
        <w:ind w:left="0" w:right="-34" w:firstLine="426"/>
        <w:rPr>
          <w:sz w:val="24"/>
        </w:rPr>
      </w:pPr>
      <w:r>
        <w:rPr>
          <w:sz w:val="24"/>
        </w:rPr>
        <w:t>Yazılı ve/veya sözlü olarak yapılacak bilimsel değerlendirme sınavından en az 50 puan alamayan veya bu sınava girmeyen adayların başarı puanı</w:t>
      </w:r>
      <w:r>
        <w:rPr>
          <w:spacing w:val="-3"/>
          <w:sz w:val="24"/>
        </w:rPr>
        <w:t xml:space="preserve"> </w:t>
      </w:r>
      <w:r>
        <w:rPr>
          <w:sz w:val="24"/>
        </w:rPr>
        <w:t>hesaplanmaz.</w:t>
      </w:r>
    </w:p>
    <w:p w:rsidR="007C347D" w:rsidRDefault="00D23CBE" w:rsidP="0009033E">
      <w:pPr>
        <w:pStyle w:val="ListeParagraf"/>
        <w:numPr>
          <w:ilvl w:val="0"/>
          <w:numId w:val="27"/>
        </w:numPr>
        <w:tabs>
          <w:tab w:val="left" w:pos="709"/>
          <w:tab w:val="left" w:pos="1754"/>
        </w:tabs>
        <w:ind w:left="0" w:right="-34" w:firstLine="426"/>
        <w:rPr>
          <w:sz w:val="24"/>
        </w:rPr>
      </w:pPr>
      <w:r>
        <w:rPr>
          <w:sz w:val="24"/>
        </w:rPr>
        <w:t>Lisansüstü eğitim-öğretimi için başvuran adaylar, ilgili programın sınav jürisi tarafından değerlendirilir. Jüri, öğrencinin başvurusunu inceler ve öğrenciyi yazılı ve /veya sözlü olarak yapılacak bilimsel değerlendirme sınavına alır. Sadece yazılı sınavı yapacaklar yazılı sınav başarı puanının %100’ünü değerlendirmeye alır. Sadece sözlü sınavı yapacaklar Ek 1’deki forma göre elde edilen başarı puanını değerlen</w:t>
      </w:r>
      <w:r w:rsidR="00D964DE">
        <w:rPr>
          <w:sz w:val="24"/>
        </w:rPr>
        <w:t>dirmeye alır. Hem yazılı hem de</w:t>
      </w:r>
      <w:r>
        <w:rPr>
          <w:sz w:val="24"/>
        </w:rPr>
        <w:t xml:space="preserve"> sözlü sınavının yapılması durumunda ise yazılı sınavın %50’si ile Ek 1’deki forma göre elde edilen başarı puanının %50’sinin toplamını değerlendirmeye alarak lisansüstü giriş sınavı değerlendirme puanı</w:t>
      </w:r>
      <w:r>
        <w:rPr>
          <w:spacing w:val="-2"/>
          <w:sz w:val="24"/>
        </w:rPr>
        <w:t xml:space="preserve"> </w:t>
      </w:r>
      <w:r>
        <w:rPr>
          <w:sz w:val="24"/>
        </w:rPr>
        <w:t>hesaplanır.</w:t>
      </w:r>
    </w:p>
    <w:p w:rsidR="007C347D" w:rsidRDefault="00D23CBE" w:rsidP="0009033E">
      <w:pPr>
        <w:pStyle w:val="ListeParagraf"/>
        <w:numPr>
          <w:ilvl w:val="0"/>
          <w:numId w:val="26"/>
        </w:numPr>
        <w:tabs>
          <w:tab w:val="left" w:pos="709"/>
          <w:tab w:val="left" w:pos="1673"/>
        </w:tabs>
        <w:ind w:left="0" w:right="-34" w:firstLine="426"/>
        <w:rPr>
          <w:sz w:val="24"/>
        </w:rPr>
      </w:pPr>
      <w:r>
        <w:rPr>
          <w:sz w:val="24"/>
        </w:rPr>
        <w:t xml:space="preserve">Tezli Yüksek Lisans programlarına giriş için; ALES veya GRE, GMAT puanın %50’si, akademik ortalamanın %15’i, yabancı dil notunun %10’u ve lisansüstü giriş sınavı değerlendirme puanının %25’i dikkate alınarak başarı sıralaması yapılır. Giriş sınavına katılmayan </w:t>
      </w:r>
      <w:r>
        <w:rPr>
          <w:spacing w:val="-3"/>
          <w:sz w:val="24"/>
        </w:rPr>
        <w:t xml:space="preserve">ya </w:t>
      </w:r>
      <w:r>
        <w:rPr>
          <w:sz w:val="24"/>
        </w:rPr>
        <w:t>da toplam başarı puanı 65’in altında olan aday başarısız sayılır.  Sınav tutanakları EABD/EASD başkanlığı üst yazısı ile enstitüye</w:t>
      </w:r>
      <w:r>
        <w:rPr>
          <w:spacing w:val="6"/>
          <w:sz w:val="24"/>
        </w:rPr>
        <w:t xml:space="preserve"> </w:t>
      </w:r>
      <w:r>
        <w:rPr>
          <w:sz w:val="24"/>
        </w:rPr>
        <w:t>gönderilir.</w:t>
      </w:r>
    </w:p>
    <w:p w:rsidR="007C347D" w:rsidRDefault="00D23CBE" w:rsidP="0009033E">
      <w:pPr>
        <w:pStyle w:val="ListeParagraf"/>
        <w:numPr>
          <w:ilvl w:val="0"/>
          <w:numId w:val="26"/>
        </w:numPr>
        <w:tabs>
          <w:tab w:val="left" w:pos="709"/>
        </w:tabs>
        <w:ind w:left="0" w:right="-34" w:firstLine="426"/>
        <w:rPr>
          <w:sz w:val="24"/>
        </w:rPr>
      </w:pPr>
      <w:r>
        <w:rPr>
          <w:sz w:val="24"/>
        </w:rPr>
        <w:t>Doktora</w:t>
      </w:r>
      <w:r>
        <w:rPr>
          <w:spacing w:val="6"/>
          <w:sz w:val="24"/>
        </w:rPr>
        <w:t xml:space="preserve"> </w:t>
      </w:r>
      <w:r>
        <w:rPr>
          <w:sz w:val="24"/>
        </w:rPr>
        <w:t>/</w:t>
      </w:r>
      <w:r>
        <w:rPr>
          <w:spacing w:val="8"/>
          <w:sz w:val="24"/>
        </w:rPr>
        <w:t xml:space="preserve"> </w:t>
      </w:r>
      <w:r>
        <w:rPr>
          <w:sz w:val="24"/>
        </w:rPr>
        <w:t>Sanatta</w:t>
      </w:r>
      <w:r>
        <w:rPr>
          <w:spacing w:val="7"/>
          <w:sz w:val="24"/>
        </w:rPr>
        <w:t xml:space="preserve"> </w:t>
      </w:r>
      <w:r>
        <w:rPr>
          <w:sz w:val="24"/>
        </w:rPr>
        <w:t>Yeterlik</w:t>
      </w:r>
      <w:r>
        <w:rPr>
          <w:spacing w:val="8"/>
          <w:sz w:val="24"/>
        </w:rPr>
        <w:t xml:space="preserve"> </w:t>
      </w:r>
      <w:r>
        <w:rPr>
          <w:sz w:val="24"/>
        </w:rPr>
        <w:t>programına</w:t>
      </w:r>
      <w:r>
        <w:rPr>
          <w:spacing w:val="9"/>
          <w:sz w:val="24"/>
        </w:rPr>
        <w:t xml:space="preserve"> </w:t>
      </w:r>
      <w:r>
        <w:rPr>
          <w:sz w:val="24"/>
        </w:rPr>
        <w:t>giriş</w:t>
      </w:r>
      <w:r>
        <w:rPr>
          <w:spacing w:val="8"/>
          <w:sz w:val="24"/>
        </w:rPr>
        <w:t xml:space="preserve"> </w:t>
      </w:r>
      <w:r>
        <w:rPr>
          <w:sz w:val="24"/>
        </w:rPr>
        <w:t>için;</w:t>
      </w:r>
      <w:r>
        <w:rPr>
          <w:spacing w:val="8"/>
          <w:sz w:val="24"/>
        </w:rPr>
        <w:t xml:space="preserve"> </w:t>
      </w:r>
      <w:r>
        <w:rPr>
          <w:sz w:val="24"/>
        </w:rPr>
        <w:t>ALES</w:t>
      </w:r>
      <w:r>
        <w:rPr>
          <w:spacing w:val="12"/>
          <w:sz w:val="24"/>
        </w:rPr>
        <w:t xml:space="preserve"> </w:t>
      </w:r>
      <w:r>
        <w:rPr>
          <w:sz w:val="24"/>
        </w:rPr>
        <w:t>veya</w:t>
      </w:r>
      <w:r>
        <w:rPr>
          <w:spacing w:val="9"/>
          <w:sz w:val="24"/>
        </w:rPr>
        <w:t xml:space="preserve"> </w:t>
      </w:r>
      <w:r>
        <w:rPr>
          <w:sz w:val="24"/>
        </w:rPr>
        <w:t>GRE,</w:t>
      </w:r>
      <w:r>
        <w:rPr>
          <w:spacing w:val="8"/>
          <w:sz w:val="24"/>
        </w:rPr>
        <w:t xml:space="preserve"> </w:t>
      </w:r>
      <w:r>
        <w:rPr>
          <w:sz w:val="24"/>
        </w:rPr>
        <w:t>GMAT</w:t>
      </w:r>
      <w:r>
        <w:rPr>
          <w:spacing w:val="10"/>
          <w:sz w:val="24"/>
        </w:rPr>
        <w:t xml:space="preserve"> </w:t>
      </w:r>
      <w:r>
        <w:rPr>
          <w:sz w:val="24"/>
        </w:rPr>
        <w:t>puanının</w:t>
      </w:r>
    </w:p>
    <w:p w:rsidR="007C347D" w:rsidRDefault="00D23CBE" w:rsidP="0009033E">
      <w:pPr>
        <w:pStyle w:val="GvdeMetni"/>
        <w:tabs>
          <w:tab w:val="left" w:pos="709"/>
        </w:tabs>
        <w:ind w:left="0" w:right="-34" w:firstLine="426"/>
      </w:pPr>
      <w:r>
        <w:t>%50’si, lisans veya yüksek lisans akademik ortalamasının %15’i, yabancı dil notunun %10’u ve lisansüstü giriş sınavı değerlendirme puanının %25’i dikkate alınarak başarı sıralaması yapılır. Başarı puanı 70’in altında olan ve giriş sınavına katılmayan aday başarısız sayılır. Sınav tutanakları EABD/EASD başkanlığı üst yazısı ile enstitüye</w:t>
      </w:r>
      <w:r>
        <w:rPr>
          <w:spacing w:val="-10"/>
        </w:rPr>
        <w:t xml:space="preserve"> </w:t>
      </w:r>
      <w:r>
        <w:t>gönderilir.</w:t>
      </w:r>
    </w:p>
    <w:p w:rsidR="007C347D" w:rsidRDefault="00D23CBE" w:rsidP="0009033E">
      <w:pPr>
        <w:pStyle w:val="ListeParagraf"/>
        <w:numPr>
          <w:ilvl w:val="0"/>
          <w:numId w:val="26"/>
        </w:numPr>
        <w:tabs>
          <w:tab w:val="left" w:pos="709"/>
          <w:tab w:val="left" w:pos="1641"/>
        </w:tabs>
        <w:ind w:left="0" w:right="-34" w:firstLine="426"/>
        <w:rPr>
          <w:sz w:val="24"/>
        </w:rPr>
      </w:pPr>
      <w:r>
        <w:rPr>
          <w:sz w:val="24"/>
        </w:rPr>
        <w:t xml:space="preserve">Tezsiz Yüksek Lisans programlarına giriş için; ALES veya GRE, GMAT sınav notunun %50’si, lisans akademik ortalamasının </w:t>
      </w:r>
      <w:proofErr w:type="gramStart"/>
      <w:r>
        <w:rPr>
          <w:sz w:val="24"/>
        </w:rPr>
        <w:t>% 25</w:t>
      </w:r>
      <w:proofErr w:type="gramEnd"/>
      <w:r>
        <w:rPr>
          <w:sz w:val="24"/>
        </w:rPr>
        <w:t>’i ve lisansüstü giriş sınavı değerlendirme puanının % 25’i dikkate alınarak başarı sıralaması yapılır. Giriş sınavına katılmayan ve başarı puanı 55’in altında olan aday başarısız sayılır. Sınav tutanakları EABD/EASD başkanlığı üst yazısı ile enstitüye</w:t>
      </w:r>
      <w:r>
        <w:rPr>
          <w:spacing w:val="28"/>
          <w:sz w:val="24"/>
        </w:rPr>
        <w:t xml:space="preserve"> </w:t>
      </w:r>
      <w:r>
        <w:rPr>
          <w:sz w:val="24"/>
        </w:rPr>
        <w:t>gönderilir.</w:t>
      </w:r>
    </w:p>
    <w:p w:rsidR="007C347D" w:rsidRDefault="00D23CBE" w:rsidP="0009033E">
      <w:pPr>
        <w:pStyle w:val="GvdeMetni"/>
        <w:tabs>
          <w:tab w:val="left" w:pos="709"/>
        </w:tabs>
        <w:ind w:left="0" w:right="-34" w:firstLine="426"/>
      </w:pPr>
      <w:r>
        <w:t xml:space="preserve">Enstitü Yönetim Kurulu kararı ile sonuçlar asıl ve </w:t>
      </w:r>
      <w:r w:rsidR="00D964DE">
        <w:rPr>
          <w:spacing w:val="-3"/>
        </w:rPr>
        <w:t xml:space="preserve">yedek </w:t>
      </w:r>
      <w:r w:rsidR="00D964DE">
        <w:t xml:space="preserve">liste olarak ilan </w:t>
      </w:r>
      <w:r>
        <w:t>edilir. ALES veya GRE, GMAT puanı aranmaması durumunda, lisans notunun %60’ı, değerlendirme sınavının %40’ı dikkate alınarak sıralama yapılır. Tezsiz yüksek lisans programlarına yalnız ALES veya GRE, GMAT puanı ile de öğrenci kabul</w:t>
      </w:r>
      <w:r>
        <w:rPr>
          <w:spacing w:val="-1"/>
        </w:rPr>
        <w:t xml:space="preserve"> </w:t>
      </w:r>
      <w:r>
        <w:t>edilebilir.</w:t>
      </w:r>
    </w:p>
    <w:p w:rsidR="00A37353" w:rsidRDefault="00A37353" w:rsidP="0009033E">
      <w:pPr>
        <w:pStyle w:val="GvdeMetni"/>
        <w:tabs>
          <w:tab w:val="left" w:pos="709"/>
        </w:tabs>
        <w:ind w:left="0" w:right="-34" w:firstLine="426"/>
      </w:pPr>
      <w:proofErr w:type="gramStart"/>
      <w:r>
        <w:t>ç</w:t>
      </w:r>
      <w:proofErr w:type="gramEnd"/>
      <w:r>
        <w:t>) Müzik ve sahne sanatları alanlarında yüksek lisans programlarına giriş için,</w:t>
      </w:r>
      <w:r w:rsidR="00D964DE">
        <w:t xml:space="preserve"> </w:t>
      </w:r>
      <w:r>
        <w:t>yazılı/mülakat/uygulamalı olarak yapılacak performans sınavının % 60'ı, lisans akademik ortalamasının % 30’ u ve yabancı dil puanının % 10'unun toplamı alınarak başarı sıralaması yapılır. Yazılı/mülakat/uygulamalı performans sınavından en az 50 ve üzeri puan alan ve toplam başarı puanı yüz puan üzerinden 60 ve üzerinde olan aday başarılı sayılır. Performans sınavı 50’nin altında olan adayların sınav başarı puanı hesaplanmaz.</w:t>
      </w:r>
      <w:r w:rsidR="0021522D" w:rsidRPr="0021522D">
        <w:rPr>
          <w:color w:val="FF0000"/>
          <w:vertAlign w:val="superscript"/>
        </w:rPr>
        <w:t>1</w:t>
      </w:r>
    </w:p>
    <w:p w:rsidR="00A37353" w:rsidRDefault="00A37353" w:rsidP="0009033E">
      <w:pPr>
        <w:pStyle w:val="GvdeMetni"/>
        <w:tabs>
          <w:tab w:val="left" w:pos="709"/>
        </w:tabs>
        <w:ind w:left="0" w:right="-34" w:firstLine="426"/>
      </w:pPr>
      <w:r>
        <w:t xml:space="preserve">d) Müzik ve sahne sanatları alanında doktora/sanatta yeterlik programlarına giriş için; yazılı/mülakat/uygulamalı olarak yapılacak performans sınavının %50'si, yüksek lisans akademik ortalamasının </w:t>
      </w:r>
      <w:proofErr w:type="gramStart"/>
      <w:r>
        <w:t>% 30</w:t>
      </w:r>
      <w:proofErr w:type="gramEnd"/>
      <w:r>
        <w:t>'u ve yabancı dil puanının % 20'sinin toplamı alınarak başarı sıralaması yapılır. Yazılı/mülakat/uygulamalı performans sınavından en az 50 ve üzeri puan alan ve toplam başarı puanı yüz puan üzerinden 60 ve üzerinde olan aday başarılı sayılır. Performans sınavı 50’nin altında olan adayların sınav başarı puanı hesaplanmaz.</w:t>
      </w:r>
      <w:r w:rsidR="0021522D" w:rsidRPr="0021522D">
        <w:rPr>
          <w:color w:val="FF0000"/>
          <w:vertAlign w:val="superscript"/>
        </w:rPr>
        <w:t>1</w:t>
      </w:r>
    </w:p>
    <w:p w:rsidR="006073D5" w:rsidRPr="006073D5" w:rsidRDefault="006073D5" w:rsidP="006073D5">
      <w:pPr>
        <w:pStyle w:val="GvdeMetni"/>
        <w:tabs>
          <w:tab w:val="left" w:pos="709"/>
        </w:tabs>
        <w:spacing w:before="5"/>
        <w:ind w:left="0" w:right="-34"/>
        <w:rPr>
          <w:szCs w:val="22"/>
        </w:rPr>
      </w:pPr>
      <w:r>
        <w:rPr>
          <w:szCs w:val="22"/>
        </w:rPr>
        <w:lastRenderedPageBreak/>
        <w:tab/>
      </w:r>
      <w:r>
        <w:rPr>
          <w:szCs w:val="22"/>
        </w:rPr>
        <w:tab/>
      </w:r>
      <w:r w:rsidRPr="006073D5">
        <w:rPr>
          <w:szCs w:val="22"/>
        </w:rPr>
        <w:t>(4) 4’lük sistemdeki notların 100’lük nota dönüştürülmesinde Yükseköğretim Kurulu tarafından belirlenen dönüşüm tablosu kullanılır.</w:t>
      </w:r>
      <w:r w:rsidR="001D154E">
        <w:rPr>
          <w:szCs w:val="22"/>
        </w:rPr>
        <w:t xml:space="preserve"> </w:t>
      </w:r>
      <w:proofErr w:type="gramStart"/>
      <w:r w:rsidRPr="006073D5">
        <w:rPr>
          <w:color w:val="FF0000"/>
          <w:szCs w:val="22"/>
          <w:vertAlign w:val="superscript"/>
        </w:rPr>
        <w:t>(</w:t>
      </w:r>
      <w:proofErr w:type="gramEnd"/>
      <w:r w:rsidRPr="006073D5">
        <w:rPr>
          <w:color w:val="FF0000"/>
          <w:szCs w:val="22"/>
          <w:vertAlign w:val="superscript"/>
        </w:rPr>
        <w:t>9)</w:t>
      </w:r>
    </w:p>
    <w:p w:rsidR="007C347D" w:rsidRDefault="00D23CBE" w:rsidP="0009033E">
      <w:pPr>
        <w:pStyle w:val="Balk1"/>
        <w:tabs>
          <w:tab w:val="left" w:pos="709"/>
        </w:tabs>
        <w:ind w:left="0" w:right="-34" w:firstLine="426"/>
        <w:jc w:val="both"/>
      </w:pPr>
      <w:r>
        <w:t>Bilimsel hazırlık programlarına öğrenci kabulü</w:t>
      </w:r>
    </w:p>
    <w:p w:rsidR="007C347D" w:rsidRDefault="00D23CBE" w:rsidP="0009033E">
      <w:pPr>
        <w:pStyle w:val="GvdeMetni"/>
        <w:tabs>
          <w:tab w:val="left" w:pos="709"/>
        </w:tabs>
        <w:ind w:left="0" w:right="-34" w:firstLine="426"/>
      </w:pPr>
      <w:r>
        <w:rPr>
          <w:b/>
        </w:rPr>
        <w:t xml:space="preserve">MADDE 8- </w:t>
      </w:r>
      <w:r w:rsidR="002E727B" w:rsidRPr="0032589D">
        <w:rPr>
          <w:rFonts w:cstheme="minorHAnsi"/>
          <w:color w:val="000000"/>
        </w:rPr>
        <w:t xml:space="preserve">(1) "Pamukkale Üniversitesi Lisansüstü Eğitim ve Öğretim Yönetmeliği" </w:t>
      </w:r>
      <w:proofErr w:type="spellStart"/>
      <w:r w:rsidR="002E727B" w:rsidRPr="0032589D">
        <w:rPr>
          <w:rFonts w:cstheme="minorHAnsi"/>
          <w:color w:val="000000"/>
        </w:rPr>
        <w:t>nin</w:t>
      </w:r>
      <w:proofErr w:type="spellEnd"/>
      <w:r w:rsidR="002E727B" w:rsidRPr="0032589D">
        <w:rPr>
          <w:rFonts w:cstheme="minorHAnsi"/>
          <w:color w:val="000000"/>
        </w:rPr>
        <w:t xml:space="preserve"> 30 uncu maddesinde belirtilen adaylara, EABD/EASD kurulunun önerisi, EABD/EASD başkanının görüşü ve EYK kararı ile lisansüstü bilimsel hazırlık programı uygulanabilir. EABD/EASD kendi bilimsel hazırlık programını oluşturabilir. Bilimsel hazırlık programı için derslerin açılması ve </w:t>
      </w:r>
      <w:r w:rsidR="002E727B" w:rsidRPr="002E727B">
        <w:rPr>
          <w:rFonts w:cstheme="minorHAnsi"/>
          <w:color w:val="000000"/>
        </w:rPr>
        <w:t xml:space="preserve">uygulanmasına ilişkin diğer detaylar ilgili EYK’ da belirlenir. Bilimsel Hazırlık Programı en fazla 60 kredilik dersten oluşur. Bilimsel hazırlık dersleri akademik ortalamaya dâhil edilmez. Her dersin başarı notu en az; yüksek lisans </w:t>
      </w:r>
      <w:r w:rsidR="00FD0167">
        <w:rPr>
          <w:rFonts w:cstheme="minorHAnsi"/>
          <w:color w:val="000000"/>
        </w:rPr>
        <w:t xml:space="preserve">programları için Tablo 1’ e ve </w:t>
      </w:r>
      <w:r w:rsidR="002E727B" w:rsidRPr="002E727B">
        <w:rPr>
          <w:rFonts w:cstheme="minorHAnsi"/>
          <w:color w:val="000000"/>
        </w:rPr>
        <w:t>Tablo 2’ye göre değerlendirilen öğrencilerin C1</w:t>
      </w:r>
      <w:r w:rsidR="00FD0167">
        <w:rPr>
          <w:rFonts w:cstheme="minorHAnsi"/>
          <w:color w:val="000000"/>
        </w:rPr>
        <w:t>,</w:t>
      </w:r>
      <w:r w:rsidR="002E727B" w:rsidRPr="002E727B">
        <w:rPr>
          <w:rFonts w:cstheme="minorHAnsi"/>
          <w:color w:val="000000"/>
        </w:rPr>
        <w:t xml:space="preserve"> doktora programları için Tablo 1’e göre değerlendirilen öğrencilerin B3 Tablo 2’ye göre değerlendirilen öğrencilerin B2 olmalıdır</w:t>
      </w:r>
      <w:r w:rsidR="002E727B">
        <w:rPr>
          <w:rFonts w:cstheme="minorHAnsi"/>
          <w:color w:val="000000"/>
        </w:rPr>
        <w:t>.</w:t>
      </w:r>
      <w:r w:rsidR="004A1646">
        <w:rPr>
          <w:rFonts w:cstheme="minorHAnsi"/>
          <w:color w:val="FF0000"/>
          <w:vertAlign w:val="superscript"/>
        </w:rPr>
        <w:t>3</w:t>
      </w:r>
    </w:p>
    <w:p w:rsidR="007C347D" w:rsidRDefault="007C347D" w:rsidP="0009033E">
      <w:pPr>
        <w:pStyle w:val="GvdeMetni"/>
        <w:tabs>
          <w:tab w:val="left" w:pos="709"/>
        </w:tabs>
        <w:spacing w:before="5"/>
        <w:ind w:left="0" w:right="-34" w:firstLine="426"/>
      </w:pPr>
    </w:p>
    <w:p w:rsidR="007C347D" w:rsidRDefault="00D23CBE" w:rsidP="0009033E">
      <w:pPr>
        <w:pStyle w:val="Balk1"/>
        <w:tabs>
          <w:tab w:val="left" w:pos="709"/>
        </w:tabs>
        <w:ind w:left="0" w:right="-34" w:firstLine="426"/>
        <w:jc w:val="both"/>
      </w:pPr>
      <w:r>
        <w:t>Özel öğrenci kabulü</w:t>
      </w:r>
    </w:p>
    <w:p w:rsidR="007C347D" w:rsidRDefault="00D23CBE" w:rsidP="0009033E">
      <w:pPr>
        <w:pStyle w:val="GvdeMetni"/>
        <w:tabs>
          <w:tab w:val="left" w:pos="709"/>
        </w:tabs>
        <w:ind w:left="0" w:right="-34" w:firstLine="426"/>
      </w:pPr>
      <w:r>
        <w:rPr>
          <w:b/>
        </w:rPr>
        <w:t xml:space="preserve">MADDE 9- </w:t>
      </w:r>
      <w:r>
        <w:t xml:space="preserve">(1) "Pamukkale Üniversitesi Lisansüstü Eğitim ve Öğretim Yönetmeliği" </w:t>
      </w:r>
      <w:proofErr w:type="spellStart"/>
      <w:r>
        <w:t>nin</w:t>
      </w:r>
      <w:proofErr w:type="spellEnd"/>
      <w:r>
        <w:t xml:space="preserve"> 31 inci maddesinde belirtilen adaylar özel öğrenci olarak kabul edilebilir.</w:t>
      </w:r>
    </w:p>
    <w:p w:rsidR="007C347D" w:rsidRDefault="00D23CBE" w:rsidP="0009033E">
      <w:pPr>
        <w:pStyle w:val="ListeParagraf"/>
        <w:numPr>
          <w:ilvl w:val="0"/>
          <w:numId w:val="25"/>
        </w:numPr>
        <w:tabs>
          <w:tab w:val="left" w:pos="709"/>
          <w:tab w:val="left" w:pos="1908"/>
        </w:tabs>
        <w:ind w:left="0" w:right="-34" w:firstLine="426"/>
        <w:rPr>
          <w:sz w:val="24"/>
        </w:rPr>
      </w:pPr>
      <w:r>
        <w:rPr>
          <w:sz w:val="24"/>
        </w:rPr>
        <w:t xml:space="preserve">Özel öğrenci, dersi veren öğretim üyesinin, EABD/EASD başkanlığının ve </w:t>
      </w:r>
      <w:proofErr w:type="spellStart"/>
      <w:r>
        <w:rPr>
          <w:sz w:val="24"/>
        </w:rPr>
        <w:t>EYK’nun</w:t>
      </w:r>
      <w:proofErr w:type="spellEnd"/>
      <w:r>
        <w:rPr>
          <w:sz w:val="24"/>
        </w:rPr>
        <w:t xml:space="preserve"> onayı ile lisansüstü derslere kabul</w:t>
      </w:r>
      <w:r>
        <w:rPr>
          <w:spacing w:val="-4"/>
          <w:sz w:val="24"/>
        </w:rPr>
        <w:t xml:space="preserve"> </w:t>
      </w:r>
      <w:r>
        <w:rPr>
          <w:sz w:val="24"/>
        </w:rPr>
        <w:t>edilir.</w:t>
      </w:r>
    </w:p>
    <w:p w:rsidR="006073D5" w:rsidRPr="006073D5" w:rsidRDefault="006073D5" w:rsidP="006073D5">
      <w:pPr>
        <w:pStyle w:val="ListeParagraf"/>
        <w:numPr>
          <w:ilvl w:val="0"/>
          <w:numId w:val="25"/>
        </w:numPr>
        <w:tabs>
          <w:tab w:val="left" w:pos="709"/>
          <w:tab w:val="left" w:pos="1908"/>
        </w:tabs>
        <w:ind w:left="0" w:right="-34" w:firstLine="426"/>
        <w:rPr>
          <w:sz w:val="24"/>
        </w:rPr>
      </w:pPr>
      <w:r w:rsidRPr="006073D5">
        <w:rPr>
          <w:sz w:val="24"/>
        </w:rPr>
        <w:t xml:space="preserve">Özel öğrenci her akademik yarıyıl başında yeniden başvurur. Özel öğrenci bir yarıyılda en fazla 30 </w:t>
      </w:r>
      <w:proofErr w:type="spellStart"/>
      <w:r w:rsidRPr="006073D5">
        <w:rPr>
          <w:sz w:val="24"/>
        </w:rPr>
        <w:t>AKTS</w:t>
      </w:r>
      <w:r>
        <w:rPr>
          <w:sz w:val="24"/>
        </w:rPr>
        <w:t>’</w:t>
      </w:r>
      <w:r w:rsidRPr="006073D5">
        <w:rPr>
          <w:sz w:val="24"/>
        </w:rPr>
        <w:t>yi</w:t>
      </w:r>
      <w:proofErr w:type="spellEnd"/>
      <w:r w:rsidRPr="006073D5">
        <w:rPr>
          <w:sz w:val="24"/>
        </w:rPr>
        <w:t xml:space="preserve"> geçmeyecek şekilde 2 ders alabilir. Özel öğrenci, seminer ve uzmanlık alan dersi alamaz, dönem projesi ve tez çalışması yapamaz.</w:t>
      </w:r>
      <w:r w:rsidR="001D154E">
        <w:rPr>
          <w:sz w:val="24"/>
        </w:rPr>
        <w:t xml:space="preserve"> </w:t>
      </w:r>
      <w:proofErr w:type="gramStart"/>
      <w:r w:rsidRPr="006073D5">
        <w:rPr>
          <w:color w:val="FF0000"/>
          <w:sz w:val="24"/>
          <w:vertAlign w:val="superscript"/>
        </w:rPr>
        <w:t>(</w:t>
      </w:r>
      <w:proofErr w:type="gramEnd"/>
      <w:r w:rsidRPr="006073D5">
        <w:rPr>
          <w:color w:val="FF0000"/>
          <w:sz w:val="24"/>
          <w:vertAlign w:val="superscript"/>
        </w:rPr>
        <w:t xml:space="preserve">9) </w:t>
      </w:r>
    </w:p>
    <w:p w:rsidR="007C347D" w:rsidRDefault="00D964DE" w:rsidP="0009033E">
      <w:pPr>
        <w:pStyle w:val="ListeParagraf"/>
        <w:numPr>
          <w:ilvl w:val="0"/>
          <w:numId w:val="25"/>
        </w:numPr>
        <w:tabs>
          <w:tab w:val="left" w:pos="709"/>
          <w:tab w:val="left" w:pos="1795"/>
        </w:tabs>
        <w:ind w:left="0" w:right="-34" w:firstLine="426"/>
        <w:rPr>
          <w:sz w:val="24"/>
        </w:rPr>
      </w:pPr>
      <w:r>
        <w:rPr>
          <w:sz w:val="24"/>
        </w:rPr>
        <w:t xml:space="preserve">Özel öğrenci </w:t>
      </w:r>
      <w:r w:rsidR="00D23CBE">
        <w:rPr>
          <w:sz w:val="24"/>
        </w:rPr>
        <w:t xml:space="preserve">olarak alınacak </w:t>
      </w:r>
      <w:r>
        <w:rPr>
          <w:sz w:val="24"/>
        </w:rPr>
        <w:t>dersler</w:t>
      </w:r>
      <w:r w:rsidR="00D23CBE">
        <w:rPr>
          <w:sz w:val="24"/>
        </w:rPr>
        <w:t xml:space="preserve"> ücretli olu</w:t>
      </w:r>
      <w:r>
        <w:rPr>
          <w:sz w:val="24"/>
        </w:rPr>
        <w:t>p, özel öğrenciler kayıt olduğu</w:t>
      </w:r>
      <w:r w:rsidR="00D23CBE">
        <w:rPr>
          <w:sz w:val="24"/>
        </w:rPr>
        <w:t xml:space="preserve"> her ders için, ders saati başına belirlenen öğrenci katkı payı/öğrenim ücretinin iki katı ücret öderler.</w:t>
      </w:r>
    </w:p>
    <w:p w:rsidR="007C347D" w:rsidRDefault="00D23CBE" w:rsidP="0009033E">
      <w:pPr>
        <w:pStyle w:val="ListeParagraf"/>
        <w:numPr>
          <w:ilvl w:val="0"/>
          <w:numId w:val="25"/>
        </w:numPr>
        <w:tabs>
          <w:tab w:val="left" w:pos="709"/>
          <w:tab w:val="left" w:pos="1879"/>
        </w:tabs>
        <w:ind w:left="0" w:right="-34" w:firstLine="426"/>
        <w:rPr>
          <w:sz w:val="24"/>
        </w:rPr>
      </w:pPr>
      <w:r>
        <w:rPr>
          <w:sz w:val="24"/>
        </w:rPr>
        <w:t>Özel öğrenci olmak, Pamukkale Üniversitesi’nin herhangi bir lisansüstü programına kayıt hakkı vermez. Özel öğrenci, derse devam ve sınav hakları hariç öğrencilik haklarından yararlanamaz. Özel öğrenci, üniversitenin öğrencilikle ilgili mevzuat hükümlerine uymak zorundadır.</w:t>
      </w:r>
    </w:p>
    <w:p w:rsidR="007C347D" w:rsidRDefault="00D23CBE" w:rsidP="0009033E">
      <w:pPr>
        <w:pStyle w:val="ListeParagraf"/>
        <w:numPr>
          <w:ilvl w:val="0"/>
          <w:numId w:val="25"/>
        </w:numPr>
        <w:tabs>
          <w:tab w:val="left" w:pos="709"/>
          <w:tab w:val="left" w:pos="1754"/>
        </w:tabs>
        <w:ind w:left="0" w:right="-34" w:firstLine="426"/>
        <w:rPr>
          <w:sz w:val="24"/>
        </w:rPr>
      </w:pPr>
      <w:r>
        <w:rPr>
          <w:sz w:val="24"/>
        </w:rPr>
        <w:t>Özel öğrenciler açık olan derslere kayıt yaptırabilirler. Sadece özel öğrenciler için ders</w:t>
      </w:r>
      <w:r>
        <w:rPr>
          <w:spacing w:val="-2"/>
          <w:sz w:val="24"/>
        </w:rPr>
        <w:t xml:space="preserve"> </w:t>
      </w:r>
      <w:r>
        <w:rPr>
          <w:sz w:val="24"/>
        </w:rPr>
        <w:t>açılamaz.</w:t>
      </w:r>
    </w:p>
    <w:p w:rsidR="007C347D" w:rsidRDefault="00D23CBE" w:rsidP="0009033E">
      <w:pPr>
        <w:pStyle w:val="ListeParagraf"/>
        <w:numPr>
          <w:ilvl w:val="0"/>
          <w:numId w:val="25"/>
        </w:numPr>
        <w:tabs>
          <w:tab w:val="left" w:pos="709"/>
          <w:tab w:val="left" w:pos="1738"/>
        </w:tabs>
        <w:ind w:left="0" w:right="-34" w:firstLine="426"/>
        <w:rPr>
          <w:sz w:val="24"/>
        </w:rPr>
      </w:pPr>
      <w:r>
        <w:rPr>
          <w:sz w:val="24"/>
        </w:rPr>
        <w:t xml:space="preserve">Özel öğrenciye </w:t>
      </w:r>
      <w:r>
        <w:rPr>
          <w:spacing w:val="-3"/>
          <w:sz w:val="24"/>
        </w:rPr>
        <w:t xml:space="preserve">yarıyıl </w:t>
      </w:r>
      <w:r>
        <w:rPr>
          <w:sz w:val="24"/>
        </w:rPr>
        <w:t>sonunda başarı durumunu gösteren bir belge</w:t>
      </w:r>
      <w:r>
        <w:rPr>
          <w:spacing w:val="11"/>
          <w:sz w:val="24"/>
        </w:rPr>
        <w:t xml:space="preserve"> </w:t>
      </w:r>
      <w:r>
        <w:rPr>
          <w:sz w:val="24"/>
        </w:rPr>
        <w:t>verilir.</w:t>
      </w:r>
    </w:p>
    <w:p w:rsidR="007C347D" w:rsidRDefault="007C347D" w:rsidP="0009033E">
      <w:pPr>
        <w:pStyle w:val="GvdeMetni"/>
        <w:tabs>
          <w:tab w:val="left" w:pos="709"/>
        </w:tabs>
        <w:spacing w:before="3"/>
        <w:ind w:left="0" w:right="-34" w:firstLine="426"/>
      </w:pPr>
    </w:p>
    <w:p w:rsidR="007C347D" w:rsidRDefault="00D23CBE" w:rsidP="0009033E">
      <w:pPr>
        <w:pStyle w:val="Balk1"/>
        <w:tabs>
          <w:tab w:val="left" w:pos="709"/>
        </w:tabs>
        <w:ind w:left="0" w:right="-34" w:firstLine="426"/>
        <w:jc w:val="both"/>
      </w:pPr>
      <w:r>
        <w:t>Yatay geçiş yolu ile öğrenci</w:t>
      </w:r>
      <w:r>
        <w:rPr>
          <w:spacing w:val="-8"/>
        </w:rPr>
        <w:t xml:space="preserve"> </w:t>
      </w:r>
      <w:r>
        <w:t>kabulü</w:t>
      </w:r>
    </w:p>
    <w:p w:rsidR="007C347D" w:rsidRDefault="00D23CBE" w:rsidP="0009033E">
      <w:pPr>
        <w:pStyle w:val="GvdeMetni"/>
        <w:tabs>
          <w:tab w:val="left" w:pos="709"/>
          <w:tab w:val="left" w:pos="8912"/>
        </w:tabs>
        <w:ind w:left="0" w:right="-34" w:firstLine="426"/>
      </w:pPr>
      <w:r>
        <w:rPr>
          <w:b/>
        </w:rPr>
        <w:t xml:space="preserve">MADDE 10- </w:t>
      </w:r>
      <w:r>
        <w:t>(1) Pamukkale Üniversitesi Lisansüstü Eği</w:t>
      </w:r>
      <w:r w:rsidR="00D964DE">
        <w:t xml:space="preserve">tim ve Öğretim Yönetmeliği’nin </w:t>
      </w:r>
      <w:r w:rsidR="00DF2554">
        <w:t xml:space="preserve">32. Maddesinde tanımlanan adayların başvuru </w:t>
      </w:r>
      <w:r>
        <w:t>taleplerini değerlendirme esasları aşağıda</w:t>
      </w:r>
      <w:r>
        <w:rPr>
          <w:spacing w:val="-7"/>
        </w:rPr>
        <w:t xml:space="preserve"> </w:t>
      </w:r>
      <w:r>
        <w:t>belirtilmiştir.</w:t>
      </w:r>
    </w:p>
    <w:p w:rsidR="007C347D" w:rsidRDefault="00D23CBE" w:rsidP="0009033E">
      <w:pPr>
        <w:pStyle w:val="ListeParagraf"/>
        <w:numPr>
          <w:ilvl w:val="0"/>
          <w:numId w:val="24"/>
        </w:numPr>
        <w:tabs>
          <w:tab w:val="left" w:pos="709"/>
        </w:tabs>
        <w:ind w:left="0" w:right="-34" w:firstLine="426"/>
        <w:jc w:val="both"/>
        <w:rPr>
          <w:sz w:val="24"/>
        </w:rPr>
      </w:pPr>
      <w:r>
        <w:rPr>
          <w:sz w:val="24"/>
        </w:rPr>
        <w:t xml:space="preserve">Yatay geçiş için </w:t>
      </w:r>
      <w:r w:rsidR="00DF2554">
        <w:rPr>
          <w:sz w:val="24"/>
        </w:rPr>
        <w:t>başvuracak öğrencilerin</w:t>
      </w:r>
      <w:r>
        <w:rPr>
          <w:sz w:val="24"/>
        </w:rPr>
        <w:t>,</w:t>
      </w:r>
      <w:r w:rsidR="001D154E">
        <w:rPr>
          <w:sz w:val="24"/>
        </w:rPr>
        <w:t xml:space="preserve"> </w:t>
      </w:r>
      <w:r w:rsidR="00DF2554">
        <w:rPr>
          <w:sz w:val="24"/>
        </w:rPr>
        <w:t>Pamukkale Üniversitesi Lisansüstü</w:t>
      </w:r>
      <w:r>
        <w:rPr>
          <w:sz w:val="24"/>
        </w:rPr>
        <w:t xml:space="preserve"> Eğitim ve Öğretim Yönetmeliği’nde belirtilen koşulları sağlamış olması</w:t>
      </w:r>
      <w:r>
        <w:rPr>
          <w:spacing w:val="-37"/>
          <w:sz w:val="24"/>
        </w:rPr>
        <w:t xml:space="preserve"> </w:t>
      </w:r>
      <w:r>
        <w:rPr>
          <w:sz w:val="24"/>
        </w:rPr>
        <w:t>gerekir.</w:t>
      </w:r>
    </w:p>
    <w:p w:rsidR="007C347D" w:rsidRDefault="00D23CBE" w:rsidP="0009033E">
      <w:pPr>
        <w:pStyle w:val="ListeParagraf"/>
        <w:numPr>
          <w:ilvl w:val="0"/>
          <w:numId w:val="24"/>
        </w:numPr>
        <w:tabs>
          <w:tab w:val="left" w:pos="709"/>
          <w:tab w:val="left" w:pos="1418"/>
        </w:tabs>
        <w:ind w:left="0" w:right="-34" w:firstLine="426"/>
        <w:jc w:val="both"/>
        <w:rPr>
          <w:sz w:val="24"/>
        </w:rPr>
      </w:pPr>
      <w:r>
        <w:rPr>
          <w:sz w:val="24"/>
        </w:rPr>
        <w:t>Yatay geçiş, eşdeğer programlar arasında</w:t>
      </w:r>
      <w:r>
        <w:rPr>
          <w:spacing w:val="-22"/>
          <w:sz w:val="24"/>
        </w:rPr>
        <w:t xml:space="preserve"> </w:t>
      </w:r>
      <w:r>
        <w:rPr>
          <w:sz w:val="24"/>
        </w:rPr>
        <w:t>yapılabilir.</w:t>
      </w:r>
    </w:p>
    <w:p w:rsidR="007C347D" w:rsidRDefault="00DF2554" w:rsidP="0009033E">
      <w:pPr>
        <w:pStyle w:val="ListeParagraf"/>
        <w:numPr>
          <w:ilvl w:val="0"/>
          <w:numId w:val="24"/>
        </w:numPr>
        <w:tabs>
          <w:tab w:val="left" w:pos="709"/>
          <w:tab w:val="left" w:pos="1516"/>
        </w:tabs>
        <w:ind w:left="0" w:right="-34" w:firstLine="426"/>
        <w:jc w:val="both"/>
        <w:rPr>
          <w:sz w:val="24"/>
        </w:rPr>
      </w:pPr>
      <w:r w:rsidRPr="00DF2554">
        <w:rPr>
          <w:sz w:val="24"/>
        </w:rPr>
        <w:t>Yatay geçiş için başvuru, kontenjan ilan edilmesi halinde, yüks</w:t>
      </w:r>
      <w:r>
        <w:rPr>
          <w:sz w:val="24"/>
        </w:rPr>
        <w:t xml:space="preserve">ek lisans için ders aşamasında, </w:t>
      </w:r>
      <w:r w:rsidRPr="00DF2554">
        <w:rPr>
          <w:sz w:val="24"/>
        </w:rPr>
        <w:t>doktora için yeterlik sınavı aşamasından önce yapılır.</w:t>
      </w:r>
      <w:r>
        <w:rPr>
          <w:sz w:val="24"/>
        </w:rPr>
        <w:t xml:space="preserve"> </w:t>
      </w:r>
      <w:r w:rsidR="0009033E">
        <w:rPr>
          <w:color w:val="FF0000"/>
          <w:sz w:val="24"/>
          <w:vertAlign w:val="superscript"/>
        </w:rPr>
        <w:t>7</w:t>
      </w:r>
    </w:p>
    <w:p w:rsidR="007C347D" w:rsidRDefault="00D23CBE" w:rsidP="0009033E">
      <w:pPr>
        <w:pStyle w:val="GvdeMetni"/>
        <w:tabs>
          <w:tab w:val="left" w:pos="709"/>
        </w:tabs>
        <w:ind w:left="0" w:right="-34" w:firstLine="426"/>
      </w:pPr>
      <w:proofErr w:type="gramStart"/>
      <w:r>
        <w:t>ç</w:t>
      </w:r>
      <w:proofErr w:type="gramEnd"/>
      <w:r>
        <w:t>)</w:t>
      </w:r>
      <w:r w:rsidR="001D154E">
        <w:t xml:space="preserve"> </w:t>
      </w:r>
      <w:r>
        <w:t>Eşdeğerliliği Yükseköğretim Kurumu tarafından tanınan yurt dışındaki bir yükseköğretim kurumunun lisansüstü programında en az bir yarıyılı tamamlamış öğrenci lisansüstü programlarına yatay geçiş için başvurabilir.</w:t>
      </w:r>
    </w:p>
    <w:p w:rsidR="007C347D" w:rsidRDefault="00D23CBE" w:rsidP="0009033E">
      <w:pPr>
        <w:pStyle w:val="ListeParagraf"/>
        <w:numPr>
          <w:ilvl w:val="0"/>
          <w:numId w:val="24"/>
        </w:numPr>
        <w:tabs>
          <w:tab w:val="left" w:pos="709"/>
          <w:tab w:val="left" w:pos="1540"/>
        </w:tabs>
        <w:ind w:left="0" w:right="-34" w:firstLine="426"/>
        <w:jc w:val="both"/>
        <w:rPr>
          <w:sz w:val="24"/>
        </w:rPr>
      </w:pPr>
      <w:r>
        <w:rPr>
          <w:sz w:val="24"/>
        </w:rPr>
        <w:t xml:space="preserve">Yatay geçiş </w:t>
      </w:r>
      <w:r>
        <w:rPr>
          <w:spacing w:val="3"/>
          <w:sz w:val="24"/>
        </w:rPr>
        <w:t xml:space="preserve">başvuruları </w:t>
      </w:r>
      <w:r>
        <w:rPr>
          <w:spacing w:val="4"/>
          <w:sz w:val="24"/>
        </w:rPr>
        <w:t xml:space="preserve">öğrencilerin </w:t>
      </w:r>
      <w:r>
        <w:rPr>
          <w:spacing w:val="2"/>
          <w:sz w:val="24"/>
        </w:rPr>
        <w:t xml:space="preserve">not </w:t>
      </w:r>
      <w:r>
        <w:rPr>
          <w:spacing w:val="3"/>
          <w:sz w:val="24"/>
        </w:rPr>
        <w:t xml:space="preserve">ortalamaları </w:t>
      </w:r>
      <w:r>
        <w:rPr>
          <w:sz w:val="24"/>
        </w:rPr>
        <w:t>göz önüne alınarak değerlendirilir. Öğrencinin başvurusu, EABD/EASD kurulunun önerisi, EABD/EASD başkanının görüşü ve EYK kararı ile</w:t>
      </w:r>
      <w:r>
        <w:rPr>
          <w:spacing w:val="-1"/>
          <w:sz w:val="24"/>
        </w:rPr>
        <w:t xml:space="preserve"> </w:t>
      </w:r>
      <w:r>
        <w:rPr>
          <w:sz w:val="24"/>
        </w:rPr>
        <w:t>sonuçlandırılır.</w:t>
      </w:r>
    </w:p>
    <w:p w:rsidR="007C347D" w:rsidRDefault="00D23CBE" w:rsidP="0009033E">
      <w:pPr>
        <w:pStyle w:val="ListeParagraf"/>
        <w:numPr>
          <w:ilvl w:val="0"/>
          <w:numId w:val="24"/>
        </w:numPr>
        <w:tabs>
          <w:tab w:val="left" w:pos="709"/>
          <w:tab w:val="left" w:pos="1516"/>
        </w:tabs>
        <w:ind w:left="0" w:right="-34" w:firstLine="426"/>
        <w:jc w:val="both"/>
        <w:rPr>
          <w:sz w:val="24"/>
        </w:rPr>
      </w:pPr>
      <w:r>
        <w:rPr>
          <w:sz w:val="24"/>
        </w:rPr>
        <w:t>Yatay geçiş başvurusu yapacak öğrencilerin, bulundukları programlarda, yüksek lisans için en az 3.00, doktora programları için en az 3.30 akademik ortalamaya sahip olması gerekir.</w:t>
      </w:r>
    </w:p>
    <w:p w:rsidR="007C347D" w:rsidRDefault="00D23CBE" w:rsidP="0009033E">
      <w:pPr>
        <w:pStyle w:val="ListeParagraf"/>
        <w:numPr>
          <w:ilvl w:val="0"/>
          <w:numId w:val="24"/>
        </w:numPr>
        <w:tabs>
          <w:tab w:val="left" w:pos="709"/>
          <w:tab w:val="left" w:pos="1596"/>
        </w:tabs>
        <w:ind w:left="0" w:right="-34" w:firstLine="426"/>
        <w:jc w:val="both"/>
        <w:rPr>
          <w:sz w:val="24"/>
        </w:rPr>
      </w:pPr>
      <w:r>
        <w:rPr>
          <w:sz w:val="24"/>
        </w:rPr>
        <w:t>Bir yüksek lisans programında en az 3.00 ile başarılmış olan ve eşdeğerliği kabul edilen derslerin kredi toplamı, yatay geçiş yapılan program derslerinin toplam kredisinin yarısından fazla olmaması koşuluyla, EABD/EASD başkanlığı önerisi EYK kararı ile öncelikle seçmeli dersler yerine</w:t>
      </w:r>
      <w:r>
        <w:rPr>
          <w:spacing w:val="6"/>
          <w:sz w:val="24"/>
        </w:rPr>
        <w:t xml:space="preserve"> </w:t>
      </w:r>
      <w:r>
        <w:rPr>
          <w:sz w:val="24"/>
        </w:rPr>
        <w:t>sayılır.</w:t>
      </w:r>
    </w:p>
    <w:p w:rsidR="004A1646" w:rsidRPr="004A1646" w:rsidRDefault="00D23CBE" w:rsidP="0009033E">
      <w:pPr>
        <w:pStyle w:val="ListeParagraf"/>
        <w:numPr>
          <w:ilvl w:val="0"/>
          <w:numId w:val="24"/>
        </w:numPr>
        <w:tabs>
          <w:tab w:val="left" w:pos="709"/>
          <w:tab w:val="left" w:pos="1658"/>
        </w:tabs>
        <w:spacing w:before="72"/>
        <w:ind w:left="0" w:right="-34" w:firstLine="426"/>
        <w:jc w:val="both"/>
      </w:pPr>
      <w:r w:rsidRPr="00A37353">
        <w:rPr>
          <w:sz w:val="24"/>
        </w:rPr>
        <w:t xml:space="preserve">Yatay geçişi kabul edilen öğrenciye lisansüstü eğitimi için verilecek süre ile öğrencinin önceki kurumda lisansüstü eğitimde geçirdiği sürenin toplamı, “Pamukkale Üniversitesi Lisansüstü Eğitim ve Öğretim Yönetmeliği” </w:t>
      </w:r>
      <w:proofErr w:type="spellStart"/>
      <w:r w:rsidRPr="00A37353">
        <w:rPr>
          <w:sz w:val="24"/>
        </w:rPr>
        <w:t>nde</w:t>
      </w:r>
      <w:proofErr w:type="spellEnd"/>
      <w:r w:rsidRPr="00A37353">
        <w:rPr>
          <w:sz w:val="24"/>
        </w:rPr>
        <w:t xml:space="preserve"> lisansüstü öğrencilerine verilen azami süreden fazla</w:t>
      </w:r>
      <w:r w:rsidRPr="00A37353">
        <w:rPr>
          <w:spacing w:val="-1"/>
          <w:sz w:val="24"/>
        </w:rPr>
        <w:t xml:space="preserve"> </w:t>
      </w:r>
      <w:r w:rsidRPr="00A37353">
        <w:rPr>
          <w:sz w:val="24"/>
        </w:rPr>
        <w:t>olamaz.</w:t>
      </w:r>
      <w:r w:rsidR="00A37353">
        <w:rPr>
          <w:sz w:val="24"/>
        </w:rPr>
        <w:t xml:space="preserve"> </w:t>
      </w:r>
    </w:p>
    <w:p w:rsidR="004A1646" w:rsidRPr="004A1646" w:rsidRDefault="004A1646" w:rsidP="0009033E">
      <w:pPr>
        <w:pStyle w:val="ListeParagraf"/>
        <w:numPr>
          <w:ilvl w:val="0"/>
          <w:numId w:val="24"/>
        </w:numPr>
        <w:tabs>
          <w:tab w:val="left" w:pos="709"/>
          <w:tab w:val="left" w:pos="1658"/>
        </w:tabs>
        <w:spacing w:before="72"/>
        <w:ind w:left="0" w:right="-34" w:firstLine="426"/>
        <w:jc w:val="both"/>
      </w:pPr>
      <w:r w:rsidRPr="00BA6EAA">
        <w:rPr>
          <w:sz w:val="24"/>
          <w:szCs w:val="24"/>
        </w:rPr>
        <w:t xml:space="preserve">Pamukkale Üniversitesi araştırma görevlisi kadrosunda olup, başka bir yükseköğretim kurumunda </w:t>
      </w:r>
      <w:r w:rsidRPr="00BA6EAA">
        <w:rPr>
          <w:sz w:val="24"/>
          <w:szCs w:val="24"/>
        </w:rPr>
        <w:lastRenderedPageBreak/>
        <w:t>lisansüstü eğitim gören öğrenciler, eşdeğer program olmak koşuluyla ilgili enstitü yönetim kurulu kararı ile yatay geçiş yapabilir.</w:t>
      </w:r>
      <w:r w:rsidRPr="004A1646">
        <w:rPr>
          <w:color w:val="FF0000"/>
          <w:sz w:val="24"/>
          <w:szCs w:val="24"/>
          <w:vertAlign w:val="superscript"/>
        </w:rPr>
        <w:t>2</w:t>
      </w:r>
    </w:p>
    <w:p w:rsidR="007C347D" w:rsidRPr="004A1646" w:rsidRDefault="00D23CBE" w:rsidP="0009033E">
      <w:pPr>
        <w:pStyle w:val="ListeParagraf"/>
        <w:tabs>
          <w:tab w:val="left" w:pos="709"/>
          <w:tab w:val="left" w:pos="1658"/>
        </w:tabs>
        <w:spacing w:before="72"/>
        <w:ind w:left="0" w:right="-34" w:firstLine="426"/>
        <w:rPr>
          <w:b/>
        </w:rPr>
      </w:pPr>
      <w:r w:rsidRPr="004A1646">
        <w:rPr>
          <w:b/>
        </w:rPr>
        <w:t>Yabancı uyruklu adayların kabulü</w:t>
      </w:r>
    </w:p>
    <w:p w:rsidR="007C347D" w:rsidRDefault="00D23CBE" w:rsidP="0009033E">
      <w:pPr>
        <w:pStyle w:val="GvdeMetni"/>
        <w:tabs>
          <w:tab w:val="left" w:pos="709"/>
        </w:tabs>
        <w:ind w:left="0" w:right="-34" w:firstLine="426"/>
      </w:pPr>
      <w:r>
        <w:rPr>
          <w:b/>
        </w:rPr>
        <w:t xml:space="preserve">MADDE 11- </w:t>
      </w:r>
      <w:r>
        <w:t xml:space="preserve">(1) </w:t>
      </w:r>
      <w:r w:rsidR="00DF2554" w:rsidRPr="00DF2554">
        <w:t>Yurt dışında ikamet eden ve lisans mezuniyeti yurtdışından olan Türk vatandaşı veya yabancı uyruklu adayların lisansüstü eğitim programlarına kabulüne ilişkin esaslar şunlardır:</w:t>
      </w:r>
      <w:r w:rsidR="00DF2554">
        <w:t xml:space="preserve"> </w:t>
      </w:r>
      <w:r w:rsidR="0009033E">
        <w:rPr>
          <w:color w:val="FF0000"/>
          <w:vertAlign w:val="superscript"/>
        </w:rPr>
        <w:t>7</w:t>
      </w:r>
    </w:p>
    <w:p w:rsidR="007C347D" w:rsidRDefault="00F118C6" w:rsidP="0009033E">
      <w:pPr>
        <w:pStyle w:val="ListeParagraf"/>
        <w:numPr>
          <w:ilvl w:val="1"/>
          <w:numId w:val="24"/>
        </w:numPr>
        <w:tabs>
          <w:tab w:val="left" w:pos="709"/>
          <w:tab w:val="left" w:pos="1745"/>
        </w:tabs>
        <w:ind w:left="0" w:right="-34" w:firstLine="426"/>
        <w:jc w:val="both"/>
        <w:rPr>
          <w:sz w:val="24"/>
        </w:rPr>
      </w:pPr>
      <w:r w:rsidRPr="00F118C6">
        <w:rPr>
          <w:sz w:val="24"/>
        </w:rPr>
        <w:t>Bu durumdaki adaylar için her öğrenci kabul döneminde kontenjan belirlenir. Adayların not dökümleri, diplomaları, referans mektupları ve başvurusunu güçlendirmek amacı ile aday tarafından sunulan diğer belgeler incelenir, durumu uygun olanlar sözlü ve/veya yazılı sınava alınır. Adayın durumu sözlü ve yazılı sınava girdiğinde her bir sınavın %50’si dikkate alınarak değerlendirilir. Giriş sınavına katılmayan ya da toplam başarı puanı 70’in altında olan aday başarısız sayılır. Adayın lisansüstü programa kabulü/reddi EABD kurulunun önerisi, EABD Başkanlığının görüşü ve EYK kararı ile gerçekleşir.</w:t>
      </w:r>
      <w:r>
        <w:rPr>
          <w:sz w:val="24"/>
        </w:rPr>
        <w:t xml:space="preserve"> </w:t>
      </w:r>
      <w:r w:rsidR="0009033E">
        <w:rPr>
          <w:color w:val="FF0000"/>
          <w:vertAlign w:val="superscript"/>
        </w:rPr>
        <w:t>7</w:t>
      </w:r>
    </w:p>
    <w:p w:rsidR="007C347D" w:rsidRDefault="00D23CBE" w:rsidP="0009033E">
      <w:pPr>
        <w:pStyle w:val="ListeParagraf"/>
        <w:numPr>
          <w:ilvl w:val="1"/>
          <w:numId w:val="24"/>
        </w:numPr>
        <w:tabs>
          <w:tab w:val="left" w:pos="709"/>
          <w:tab w:val="left" w:pos="1702"/>
        </w:tabs>
        <w:ind w:left="0" w:right="-34" w:firstLine="426"/>
        <w:jc w:val="both"/>
        <w:rPr>
          <w:sz w:val="24"/>
        </w:rPr>
      </w:pPr>
      <w:r>
        <w:rPr>
          <w:sz w:val="24"/>
        </w:rPr>
        <w:t>Öğrenci, normal öğrenci katkı payını ödemekle yükümlüdür. Ancak Türkiye Cumhuriyeti’nden veya kendi devletinden burslu olduğunu belgeleyen öğrenciler öğrenci katkı payını ödemekle yükümlü</w:t>
      </w:r>
      <w:r>
        <w:rPr>
          <w:spacing w:val="7"/>
          <w:sz w:val="24"/>
        </w:rPr>
        <w:t xml:space="preserve"> </w:t>
      </w:r>
      <w:r>
        <w:rPr>
          <w:sz w:val="24"/>
        </w:rPr>
        <w:t>değildir.</w:t>
      </w:r>
    </w:p>
    <w:p w:rsidR="007C347D" w:rsidRDefault="00D23CBE" w:rsidP="0009033E">
      <w:pPr>
        <w:pStyle w:val="ListeParagraf"/>
        <w:numPr>
          <w:ilvl w:val="1"/>
          <w:numId w:val="24"/>
        </w:numPr>
        <w:tabs>
          <w:tab w:val="left" w:pos="709"/>
          <w:tab w:val="left" w:pos="1576"/>
        </w:tabs>
        <w:ind w:left="0" w:right="-34" w:firstLine="426"/>
        <w:jc w:val="both"/>
        <w:rPr>
          <w:sz w:val="24"/>
        </w:rPr>
      </w:pPr>
      <w:r>
        <w:rPr>
          <w:sz w:val="24"/>
        </w:rPr>
        <w:t>Yabancı uyruklu öğrenci ada</w:t>
      </w:r>
      <w:r w:rsidR="00B95F9A">
        <w:rPr>
          <w:sz w:val="24"/>
        </w:rPr>
        <w:t>yları için ALES veya GRE, GMAT sınavlarından</w:t>
      </w:r>
      <w:r>
        <w:rPr>
          <w:sz w:val="24"/>
        </w:rPr>
        <w:t xml:space="preserve"> alınan puan şartı aran</w:t>
      </w:r>
      <w:r w:rsidR="00B95F9A">
        <w:rPr>
          <w:sz w:val="24"/>
        </w:rPr>
        <w:t xml:space="preserve">maz. Lisans derecesiyle yüksek lisans programlarına </w:t>
      </w:r>
      <w:r>
        <w:rPr>
          <w:sz w:val="24"/>
        </w:rPr>
        <w:t>başvuran adayların not ortalamasının 4’lük not sisteminde en az 2.00, yüksek lisans derecesiyle doktora programlarına başvuran adayların not ortalamasının 4’lük not sisteminde en az 2.50 olması gerekir. Lisans derecesi ile doktora programlarına başvuru</w:t>
      </w:r>
      <w:r>
        <w:rPr>
          <w:spacing w:val="3"/>
          <w:sz w:val="24"/>
        </w:rPr>
        <w:t xml:space="preserve"> </w:t>
      </w:r>
      <w:r>
        <w:rPr>
          <w:sz w:val="24"/>
        </w:rPr>
        <w:t>yapılamaz.</w:t>
      </w:r>
    </w:p>
    <w:p w:rsidR="007C347D" w:rsidRDefault="00D23CBE" w:rsidP="0009033E">
      <w:pPr>
        <w:pStyle w:val="GvdeMetni"/>
        <w:tabs>
          <w:tab w:val="left" w:pos="709"/>
        </w:tabs>
        <w:ind w:left="0" w:right="-34" w:firstLine="426"/>
      </w:pPr>
      <w:proofErr w:type="gramStart"/>
      <w:r>
        <w:t>ç</w:t>
      </w:r>
      <w:proofErr w:type="gramEnd"/>
      <w:r>
        <w:t xml:space="preserve">) Başvuru sırasında sureti, kesin kayıt esnasında </w:t>
      </w:r>
      <w:r w:rsidR="00E132F3">
        <w:t>ise aslı veya</w:t>
      </w:r>
      <w:r w:rsidR="00B95F9A">
        <w:t xml:space="preserve"> onaylı sureti </w:t>
      </w:r>
      <w:r>
        <w:t>verilmesi gerekli evraklar şunlardır:</w:t>
      </w:r>
      <w:r w:rsidR="0021522D" w:rsidRPr="0021522D">
        <w:rPr>
          <w:color w:val="FF0000"/>
          <w:vertAlign w:val="superscript"/>
        </w:rPr>
        <w:t>1</w:t>
      </w:r>
    </w:p>
    <w:p w:rsidR="00A37353" w:rsidRDefault="00A37353" w:rsidP="0009033E">
      <w:pPr>
        <w:pStyle w:val="GvdeMetni"/>
        <w:tabs>
          <w:tab w:val="left" w:pos="709"/>
        </w:tabs>
        <w:ind w:left="0" w:right="-34" w:firstLine="426"/>
      </w:pPr>
      <w:r>
        <w:t xml:space="preserve">1) Diploma veya geçici mezuniyet belgesi ve onaylı Türkçe tercümesi. </w:t>
      </w:r>
    </w:p>
    <w:p w:rsidR="00A37353" w:rsidRDefault="00A37353" w:rsidP="0009033E">
      <w:pPr>
        <w:pStyle w:val="GvdeMetni"/>
        <w:tabs>
          <w:tab w:val="left" w:pos="709"/>
        </w:tabs>
        <w:ind w:left="0" w:right="-34" w:firstLine="426"/>
      </w:pPr>
      <w:r>
        <w:t xml:space="preserve">2) Not Döküm Çizelgesi ve onaylı Türkçe tercümesi. </w:t>
      </w:r>
    </w:p>
    <w:p w:rsidR="00A37353" w:rsidRDefault="00A37353" w:rsidP="0009033E">
      <w:pPr>
        <w:pStyle w:val="GvdeMetni"/>
        <w:tabs>
          <w:tab w:val="left" w:pos="709"/>
        </w:tabs>
        <w:ind w:left="0" w:right="-34" w:firstLine="426"/>
      </w:pPr>
      <w:r>
        <w:t>3) Öğrenim amaçlı giriş vizeli pasaport örneği ve onaylı Türkçe tercümesi.</w:t>
      </w:r>
    </w:p>
    <w:p w:rsidR="00A37353" w:rsidRDefault="00A37353" w:rsidP="0009033E">
      <w:pPr>
        <w:pStyle w:val="GvdeMetni"/>
        <w:tabs>
          <w:tab w:val="left" w:pos="709"/>
        </w:tabs>
        <w:ind w:left="0" w:right="-34" w:firstLine="426"/>
      </w:pPr>
      <w:r>
        <w:t>4) Yükseköğretim Kurulu tarafından verilen diploma denklik belgesi/ okul tanınırlık belgesi veya ilgili üniversiteler arasında protokol belgesi.</w:t>
      </w:r>
    </w:p>
    <w:p w:rsidR="007C347D" w:rsidRDefault="00D23CBE" w:rsidP="0009033E">
      <w:pPr>
        <w:pStyle w:val="ListeParagraf"/>
        <w:numPr>
          <w:ilvl w:val="1"/>
          <w:numId w:val="24"/>
        </w:numPr>
        <w:tabs>
          <w:tab w:val="left" w:pos="709"/>
          <w:tab w:val="left" w:pos="1531"/>
        </w:tabs>
        <w:ind w:left="0" w:right="-34" w:firstLine="426"/>
        <w:jc w:val="both"/>
        <w:rPr>
          <w:sz w:val="24"/>
        </w:rPr>
      </w:pPr>
      <w:r>
        <w:rPr>
          <w:sz w:val="24"/>
        </w:rPr>
        <w:t xml:space="preserve">Kayıtları alınan adayların, ilgili EABD/EASD kurul kararına </w:t>
      </w:r>
      <w:r>
        <w:rPr>
          <w:spacing w:val="-3"/>
          <w:sz w:val="24"/>
        </w:rPr>
        <w:t xml:space="preserve">göre, </w:t>
      </w:r>
      <w:r>
        <w:rPr>
          <w:sz w:val="24"/>
        </w:rPr>
        <w:t xml:space="preserve">lisansüstü programı yürütebilecekleri düzeyde Türkçe bilgisine sahip olup olmadıkları değerlendirilir. Yetersiz olmaları durumunda “Türkçe Hazırlık Sınıfı’na alınırlar. Bu programda </w:t>
      </w:r>
      <w:r w:rsidR="00F118C6">
        <w:rPr>
          <w:sz w:val="24"/>
        </w:rPr>
        <w:t>geçirilen süre</w:t>
      </w:r>
      <w:r>
        <w:rPr>
          <w:sz w:val="24"/>
        </w:rPr>
        <w:t>, bu yönetmelikte belirtilen yüksek lisans veya doktora/sanatta yeterlik programı süresine dâhil</w:t>
      </w:r>
      <w:r>
        <w:rPr>
          <w:spacing w:val="-1"/>
          <w:sz w:val="24"/>
        </w:rPr>
        <w:t xml:space="preserve"> </w:t>
      </w:r>
      <w:r>
        <w:rPr>
          <w:sz w:val="24"/>
        </w:rPr>
        <w:t>edilmez.</w:t>
      </w:r>
    </w:p>
    <w:p w:rsidR="007C347D" w:rsidRDefault="00D23CBE" w:rsidP="0009033E">
      <w:pPr>
        <w:pStyle w:val="ListeParagraf"/>
        <w:numPr>
          <w:ilvl w:val="1"/>
          <w:numId w:val="24"/>
        </w:numPr>
        <w:tabs>
          <w:tab w:val="left" w:pos="709"/>
          <w:tab w:val="left" w:pos="1598"/>
          <w:tab w:val="left" w:pos="4999"/>
        </w:tabs>
        <w:ind w:left="0" w:right="-34" w:firstLine="426"/>
        <w:jc w:val="both"/>
        <w:rPr>
          <w:sz w:val="24"/>
        </w:rPr>
      </w:pPr>
      <w:r>
        <w:rPr>
          <w:sz w:val="24"/>
        </w:rPr>
        <w:t xml:space="preserve">Kayıtları alınan adayların, ilgili EABD/EASD </w:t>
      </w:r>
      <w:r>
        <w:rPr>
          <w:spacing w:val="-3"/>
          <w:sz w:val="24"/>
        </w:rPr>
        <w:t xml:space="preserve">kurul kararı </w:t>
      </w:r>
      <w:r>
        <w:rPr>
          <w:sz w:val="24"/>
        </w:rPr>
        <w:t>doğrultusunda, lisansüstü programı</w:t>
      </w:r>
      <w:r>
        <w:rPr>
          <w:spacing w:val="2"/>
          <w:sz w:val="24"/>
        </w:rPr>
        <w:t xml:space="preserve"> </w:t>
      </w:r>
      <w:r w:rsidR="00F118C6">
        <w:rPr>
          <w:sz w:val="24"/>
        </w:rPr>
        <w:t xml:space="preserve">yürütebilecekleri düzeyde </w:t>
      </w:r>
      <w:r>
        <w:rPr>
          <w:sz w:val="24"/>
        </w:rPr>
        <w:t xml:space="preserve">bilimsel yeterliğe sahip olup olmadıkları değerlendirilir. Yetersiz olmaları durumunda </w:t>
      </w:r>
      <w:r>
        <w:rPr>
          <w:i/>
          <w:sz w:val="24"/>
        </w:rPr>
        <w:t xml:space="preserve">“Bilimsel Hazırlık Programı’na </w:t>
      </w:r>
      <w:r>
        <w:rPr>
          <w:sz w:val="24"/>
        </w:rPr>
        <w:t>alınırlar. Bilimsel hazırlık programı uygulamalarında, bu yönergenin 8. maddesi hükümleri</w:t>
      </w:r>
      <w:r>
        <w:rPr>
          <w:spacing w:val="-16"/>
          <w:sz w:val="24"/>
        </w:rPr>
        <w:t xml:space="preserve"> </w:t>
      </w:r>
      <w:r>
        <w:rPr>
          <w:sz w:val="24"/>
        </w:rPr>
        <w:t>uygulanır.</w:t>
      </w:r>
    </w:p>
    <w:p w:rsidR="007C347D" w:rsidRDefault="00D23CBE" w:rsidP="0009033E">
      <w:pPr>
        <w:pStyle w:val="ListeParagraf"/>
        <w:numPr>
          <w:ilvl w:val="1"/>
          <w:numId w:val="24"/>
        </w:numPr>
        <w:tabs>
          <w:tab w:val="left" w:pos="709"/>
          <w:tab w:val="left" w:pos="1558"/>
        </w:tabs>
        <w:ind w:left="0" w:right="-34" w:firstLine="426"/>
        <w:jc w:val="both"/>
        <w:rPr>
          <w:sz w:val="24"/>
        </w:rPr>
      </w:pPr>
      <w:r>
        <w:rPr>
          <w:sz w:val="24"/>
        </w:rPr>
        <w:t xml:space="preserve">Kayıtlar her </w:t>
      </w:r>
      <w:r>
        <w:rPr>
          <w:spacing w:val="-4"/>
          <w:sz w:val="24"/>
        </w:rPr>
        <w:t xml:space="preserve">yıl </w:t>
      </w:r>
      <w:r>
        <w:rPr>
          <w:sz w:val="24"/>
        </w:rPr>
        <w:t>akademik takvimde belirlenen enstitü kayıt süresi içerisinde diğer öğrenci kayıtları ile aynı tarihlerde</w:t>
      </w:r>
      <w:r>
        <w:rPr>
          <w:spacing w:val="7"/>
          <w:sz w:val="24"/>
        </w:rPr>
        <w:t xml:space="preserve"> </w:t>
      </w:r>
      <w:r>
        <w:rPr>
          <w:sz w:val="24"/>
        </w:rPr>
        <w:t>yapılır.</w:t>
      </w:r>
    </w:p>
    <w:p w:rsidR="00F118C6" w:rsidRPr="006073D5" w:rsidRDefault="00F118C6" w:rsidP="0009033E">
      <w:pPr>
        <w:pStyle w:val="ListeParagraf"/>
        <w:numPr>
          <w:ilvl w:val="1"/>
          <w:numId w:val="24"/>
        </w:numPr>
        <w:tabs>
          <w:tab w:val="left" w:pos="709"/>
          <w:tab w:val="left" w:pos="1558"/>
        </w:tabs>
        <w:ind w:left="0" w:right="-34" w:firstLine="426"/>
        <w:jc w:val="both"/>
        <w:rPr>
          <w:sz w:val="24"/>
        </w:rPr>
      </w:pPr>
      <w:r w:rsidRPr="00F118C6">
        <w:rPr>
          <w:sz w:val="24"/>
        </w:rPr>
        <w:t>Lisansüstü programlara kabul edilmiş olan yabancı uyruklu öğrenciler için Türkiye Cumhuriyeti Vatandaşlığına geçip geçmediğinin kontrolü yapılır. Türk Vatandaşlığına geçtiği tespit edilen adayların kaydı silinir.</w:t>
      </w:r>
      <w:r>
        <w:rPr>
          <w:sz w:val="24"/>
        </w:rPr>
        <w:t xml:space="preserve"> </w:t>
      </w:r>
      <w:r w:rsidR="0009033E">
        <w:rPr>
          <w:color w:val="FF0000"/>
          <w:vertAlign w:val="superscript"/>
        </w:rPr>
        <w:t>8</w:t>
      </w:r>
    </w:p>
    <w:p w:rsidR="006073D5" w:rsidRDefault="006073D5" w:rsidP="0009033E">
      <w:pPr>
        <w:pStyle w:val="ListeParagraf"/>
        <w:numPr>
          <w:ilvl w:val="1"/>
          <w:numId w:val="24"/>
        </w:numPr>
        <w:tabs>
          <w:tab w:val="left" w:pos="709"/>
          <w:tab w:val="left" w:pos="1558"/>
        </w:tabs>
        <w:ind w:left="0" w:right="-34" w:firstLine="426"/>
        <w:jc w:val="both"/>
        <w:rPr>
          <w:sz w:val="24"/>
        </w:rPr>
      </w:pPr>
      <w:r w:rsidRPr="00F633E7">
        <w:rPr>
          <w:bCs/>
          <w:color w:val="000000"/>
          <w:sz w:val="24"/>
          <w:szCs w:val="24"/>
        </w:rPr>
        <w:t>Yabancı uyruklu adayların programa kayıt yaptırabilmesi için C1 düzeyinde Türkçe bildiğini belgeleyebilmesi gerekmektedir. Belgesi olmayanların Türkçe hazırlık programlarına kayıtları yapılır.</w:t>
      </w:r>
      <w:r w:rsidR="001D154E">
        <w:rPr>
          <w:bCs/>
          <w:color w:val="000000"/>
          <w:sz w:val="24"/>
          <w:szCs w:val="24"/>
        </w:rPr>
        <w:t xml:space="preserve"> </w:t>
      </w:r>
      <w:proofErr w:type="gramStart"/>
      <w:r w:rsidRPr="006073D5">
        <w:rPr>
          <w:bCs/>
          <w:color w:val="FF0000"/>
          <w:sz w:val="24"/>
          <w:szCs w:val="24"/>
          <w:vertAlign w:val="superscript"/>
        </w:rPr>
        <w:t>(</w:t>
      </w:r>
      <w:proofErr w:type="gramEnd"/>
      <w:r w:rsidRPr="006073D5">
        <w:rPr>
          <w:bCs/>
          <w:color w:val="FF0000"/>
          <w:sz w:val="24"/>
          <w:szCs w:val="24"/>
          <w:vertAlign w:val="superscript"/>
        </w:rPr>
        <w:t>9)</w:t>
      </w:r>
    </w:p>
    <w:p w:rsidR="007C347D" w:rsidRDefault="007C347D" w:rsidP="0009033E">
      <w:pPr>
        <w:pStyle w:val="GvdeMetni"/>
        <w:tabs>
          <w:tab w:val="left" w:pos="709"/>
        </w:tabs>
        <w:spacing w:before="5"/>
        <w:ind w:left="0" w:right="-34" w:firstLine="426"/>
      </w:pPr>
    </w:p>
    <w:p w:rsidR="007C347D" w:rsidRDefault="00D23CBE" w:rsidP="0009033E">
      <w:pPr>
        <w:pStyle w:val="Balk1"/>
        <w:tabs>
          <w:tab w:val="left" w:pos="709"/>
        </w:tabs>
        <w:ind w:left="0" w:right="-34" w:firstLine="426"/>
        <w:jc w:val="both"/>
      </w:pPr>
      <w:r>
        <w:t>Lisansüstü programlara kayıt</w:t>
      </w:r>
    </w:p>
    <w:p w:rsidR="007C347D" w:rsidRDefault="00D23CBE" w:rsidP="0009033E">
      <w:pPr>
        <w:pStyle w:val="GvdeMetni"/>
        <w:tabs>
          <w:tab w:val="left" w:pos="709"/>
        </w:tabs>
        <w:ind w:left="0" w:right="-34" w:firstLine="426"/>
      </w:pPr>
      <w:r>
        <w:rPr>
          <w:b/>
        </w:rPr>
        <w:t xml:space="preserve">MADDE 12- </w:t>
      </w:r>
      <w:r w:rsidR="002E727B" w:rsidRPr="002E727B">
        <w:rPr>
          <w:rFonts w:cstheme="minorHAnsi"/>
          <w:color w:val="000000"/>
        </w:rPr>
        <w:t>(1) Programlara kayıt hakkı kazanan adayların kesin kaydı Enstitü Yönetim Kurulu Kararı ile öğrenci işleri birimince yapılır. Aday, ilan edilen süre içinde kesin kaydını yaptırmadığı takdirde, lisansüstü öğrencilik hakkını kaybeder. Asıl listeden kayıt yaptırmayan adayların yerine boş kalan kontenjan sayısı kadar yedek öğrenci kayıt hakkı kazanır ve kayıt yapılması için en fazla 2 iş günü ek süre verilir. Kayıt yaptırmayan yedek adayların kontenjanları boş kalır ve tekrar yedek aday belirlenmez. Kayıt yaptıranların sayısı, kayıt süresinin bitiminde program kontenjanının altında kalsa bile ek kayıt yapılamaz.</w:t>
      </w:r>
      <w:r w:rsidR="0021522D" w:rsidRPr="0021522D">
        <w:rPr>
          <w:color w:val="FF0000"/>
          <w:vertAlign w:val="superscript"/>
        </w:rPr>
        <w:t>1</w:t>
      </w:r>
      <w:r w:rsidR="004A1646">
        <w:rPr>
          <w:color w:val="FF0000"/>
          <w:vertAlign w:val="superscript"/>
        </w:rPr>
        <w:t>,3</w:t>
      </w:r>
    </w:p>
    <w:p w:rsidR="007C347D" w:rsidRDefault="00D23CBE" w:rsidP="0009033E">
      <w:pPr>
        <w:pStyle w:val="GvdeMetni"/>
        <w:tabs>
          <w:tab w:val="left" w:pos="709"/>
        </w:tabs>
        <w:ind w:left="0" w:right="-34" w:firstLine="426"/>
      </w:pPr>
      <w:r>
        <w:t>(2) Kesin kayıtta istenen belgeler:</w:t>
      </w:r>
    </w:p>
    <w:p w:rsidR="007C347D" w:rsidRDefault="00D23CBE" w:rsidP="0009033E">
      <w:pPr>
        <w:pStyle w:val="ListeParagraf"/>
        <w:numPr>
          <w:ilvl w:val="0"/>
          <w:numId w:val="23"/>
        </w:numPr>
        <w:tabs>
          <w:tab w:val="left" w:pos="709"/>
          <w:tab w:val="left" w:pos="1548"/>
        </w:tabs>
        <w:ind w:left="0" w:right="-34" w:firstLine="426"/>
        <w:rPr>
          <w:sz w:val="24"/>
        </w:rPr>
      </w:pPr>
      <w:r>
        <w:rPr>
          <w:sz w:val="24"/>
        </w:rPr>
        <w:t xml:space="preserve">Bu yönergenin 5. maddesinde istenen belgelerin aslı </w:t>
      </w:r>
      <w:r>
        <w:rPr>
          <w:spacing w:val="-3"/>
          <w:sz w:val="24"/>
        </w:rPr>
        <w:t xml:space="preserve">ya </w:t>
      </w:r>
      <w:r>
        <w:rPr>
          <w:sz w:val="24"/>
        </w:rPr>
        <w:t>da onaylı</w:t>
      </w:r>
      <w:r>
        <w:rPr>
          <w:spacing w:val="3"/>
          <w:sz w:val="24"/>
        </w:rPr>
        <w:t xml:space="preserve"> </w:t>
      </w:r>
      <w:r>
        <w:rPr>
          <w:sz w:val="24"/>
        </w:rPr>
        <w:t>fotokopileri,</w:t>
      </w:r>
    </w:p>
    <w:p w:rsidR="001D154E" w:rsidRDefault="00D23CBE" w:rsidP="0009033E">
      <w:pPr>
        <w:pStyle w:val="ListeParagraf"/>
        <w:numPr>
          <w:ilvl w:val="0"/>
          <w:numId w:val="23"/>
        </w:numPr>
        <w:tabs>
          <w:tab w:val="left" w:pos="709"/>
          <w:tab w:val="left" w:pos="1562"/>
        </w:tabs>
        <w:ind w:left="0" w:right="-34" w:firstLine="426"/>
        <w:rPr>
          <w:sz w:val="24"/>
        </w:rPr>
      </w:pPr>
      <w:r>
        <w:rPr>
          <w:sz w:val="24"/>
        </w:rPr>
        <w:t xml:space="preserve">Dört adet yürürlükteki mevzuata uygun </w:t>
      </w:r>
      <w:proofErr w:type="spellStart"/>
      <w:r>
        <w:rPr>
          <w:sz w:val="24"/>
        </w:rPr>
        <w:t>biyometrik</w:t>
      </w:r>
      <w:proofErr w:type="spellEnd"/>
      <w:r>
        <w:rPr>
          <w:sz w:val="24"/>
        </w:rPr>
        <w:t xml:space="preserve"> fotoğraf, </w:t>
      </w:r>
    </w:p>
    <w:p w:rsidR="007C347D" w:rsidRPr="001D154E" w:rsidRDefault="00D23CBE" w:rsidP="001D154E">
      <w:pPr>
        <w:tabs>
          <w:tab w:val="left" w:pos="709"/>
          <w:tab w:val="left" w:pos="1562"/>
        </w:tabs>
        <w:ind w:left="284" w:right="-34"/>
        <w:rPr>
          <w:sz w:val="24"/>
        </w:rPr>
      </w:pPr>
      <w:r w:rsidRPr="001D154E">
        <w:rPr>
          <w:sz w:val="24"/>
        </w:rPr>
        <w:t>(</w:t>
      </w:r>
      <w:proofErr w:type="gramStart"/>
      <w:r w:rsidRPr="001D154E">
        <w:rPr>
          <w:sz w:val="24"/>
        </w:rPr>
        <w:t>3)Askerlik</w:t>
      </w:r>
      <w:proofErr w:type="gramEnd"/>
      <w:r w:rsidRPr="001D154E">
        <w:rPr>
          <w:sz w:val="24"/>
        </w:rPr>
        <w:t xml:space="preserve"> durumu için adayın beyanına dayanılarak işlem</w:t>
      </w:r>
      <w:r w:rsidRPr="001D154E">
        <w:rPr>
          <w:spacing w:val="-15"/>
          <w:sz w:val="24"/>
        </w:rPr>
        <w:t xml:space="preserve"> </w:t>
      </w:r>
      <w:r w:rsidRPr="001D154E">
        <w:rPr>
          <w:sz w:val="24"/>
        </w:rPr>
        <w:t>yapılır.</w:t>
      </w:r>
    </w:p>
    <w:p w:rsidR="007C347D" w:rsidRDefault="00D23CBE" w:rsidP="0009033E">
      <w:pPr>
        <w:pStyle w:val="ListeParagraf"/>
        <w:numPr>
          <w:ilvl w:val="0"/>
          <w:numId w:val="22"/>
        </w:numPr>
        <w:tabs>
          <w:tab w:val="left" w:pos="709"/>
          <w:tab w:val="left" w:pos="1560"/>
        </w:tabs>
        <w:ind w:left="0" w:right="-34" w:firstLine="426"/>
        <w:rPr>
          <w:sz w:val="24"/>
        </w:rPr>
      </w:pPr>
      <w:r>
        <w:rPr>
          <w:sz w:val="24"/>
        </w:rPr>
        <w:lastRenderedPageBreak/>
        <w:t xml:space="preserve">Başvuru ve kesin kayıtta teslim edilen belgelerin doğruluğundan öğrenci sorumludur. Gerçeğe aykırı bilgi ve belge verenler hakkında ilgili mevzuat hükümleri uygulanır. </w:t>
      </w:r>
      <w:r>
        <w:rPr>
          <w:spacing w:val="-3"/>
          <w:sz w:val="24"/>
        </w:rPr>
        <w:t xml:space="preserve">Bu </w:t>
      </w:r>
      <w:r>
        <w:rPr>
          <w:sz w:val="24"/>
        </w:rPr>
        <w:t>adayların kayıtları iptal</w:t>
      </w:r>
      <w:r>
        <w:rPr>
          <w:spacing w:val="4"/>
          <w:sz w:val="24"/>
        </w:rPr>
        <w:t xml:space="preserve"> </w:t>
      </w:r>
      <w:r>
        <w:rPr>
          <w:sz w:val="24"/>
        </w:rPr>
        <w:t>edilir.</w:t>
      </w:r>
    </w:p>
    <w:p w:rsidR="007C347D" w:rsidRDefault="00B95F9A" w:rsidP="0009033E">
      <w:pPr>
        <w:pStyle w:val="ListeParagraf"/>
        <w:numPr>
          <w:ilvl w:val="0"/>
          <w:numId w:val="22"/>
        </w:numPr>
        <w:tabs>
          <w:tab w:val="left" w:pos="709"/>
          <w:tab w:val="left" w:pos="1560"/>
        </w:tabs>
        <w:spacing w:before="68"/>
        <w:ind w:left="0" w:right="-34" w:firstLine="426"/>
        <w:rPr>
          <w:sz w:val="24"/>
        </w:rPr>
      </w:pPr>
      <w:r>
        <w:rPr>
          <w:sz w:val="24"/>
        </w:rPr>
        <w:t xml:space="preserve">Kesin kaydı yapılan öğrenci, </w:t>
      </w:r>
      <w:r w:rsidR="00D23CBE">
        <w:rPr>
          <w:sz w:val="24"/>
        </w:rPr>
        <w:t>ayrıca akademik takvi</w:t>
      </w:r>
      <w:r>
        <w:rPr>
          <w:sz w:val="24"/>
        </w:rPr>
        <w:t xml:space="preserve">mde belirtilen süre içerisinde </w:t>
      </w:r>
      <w:r w:rsidR="00D23CBE">
        <w:rPr>
          <w:sz w:val="24"/>
        </w:rPr>
        <w:t xml:space="preserve">ders kaydını otomasyon sistemi üzerinden </w:t>
      </w:r>
      <w:r w:rsidR="00D23CBE">
        <w:rPr>
          <w:spacing w:val="-3"/>
          <w:sz w:val="24"/>
        </w:rPr>
        <w:t>yapmak</w:t>
      </w:r>
      <w:r w:rsidR="00D23CBE">
        <w:rPr>
          <w:spacing w:val="5"/>
          <w:sz w:val="24"/>
        </w:rPr>
        <w:t xml:space="preserve"> </w:t>
      </w:r>
      <w:r w:rsidR="00D23CBE">
        <w:rPr>
          <w:sz w:val="24"/>
        </w:rPr>
        <w:t>zorundadır.</w:t>
      </w:r>
    </w:p>
    <w:p w:rsidR="007C347D" w:rsidRDefault="007C347D" w:rsidP="0009033E">
      <w:pPr>
        <w:pStyle w:val="GvdeMetni"/>
        <w:tabs>
          <w:tab w:val="left" w:pos="709"/>
        </w:tabs>
        <w:spacing w:before="5"/>
        <w:ind w:left="0" w:right="-34" w:firstLine="426"/>
      </w:pPr>
    </w:p>
    <w:p w:rsidR="007C347D" w:rsidRDefault="00D23CBE" w:rsidP="0009033E">
      <w:pPr>
        <w:pStyle w:val="Balk1"/>
        <w:tabs>
          <w:tab w:val="left" w:pos="709"/>
        </w:tabs>
        <w:ind w:left="0" w:right="-34" w:firstLine="426"/>
        <w:jc w:val="both"/>
      </w:pPr>
      <w:r>
        <w:t>Ders kayıt/kayıt yenileme</w:t>
      </w:r>
    </w:p>
    <w:p w:rsidR="007C347D" w:rsidRDefault="00D23CBE" w:rsidP="0009033E">
      <w:pPr>
        <w:pStyle w:val="GvdeMetni"/>
        <w:tabs>
          <w:tab w:val="left" w:pos="709"/>
        </w:tabs>
        <w:ind w:left="0" w:right="-34" w:firstLine="426"/>
      </w:pPr>
      <w:r>
        <w:rPr>
          <w:b/>
        </w:rPr>
        <w:t xml:space="preserve">MADDE </w:t>
      </w:r>
      <w:r>
        <w:rPr>
          <w:b/>
          <w:spacing w:val="6"/>
        </w:rPr>
        <w:t>13-</w:t>
      </w:r>
      <w:r>
        <w:rPr>
          <w:b/>
          <w:spacing w:val="72"/>
        </w:rPr>
        <w:t xml:space="preserve"> </w:t>
      </w:r>
      <w:r>
        <w:t xml:space="preserve">(1) Öğrenciler, ders </w:t>
      </w:r>
      <w:r>
        <w:rPr>
          <w:spacing w:val="4"/>
        </w:rPr>
        <w:t xml:space="preserve">ve </w:t>
      </w:r>
      <w:r>
        <w:rPr>
          <w:spacing w:val="5"/>
        </w:rPr>
        <w:t xml:space="preserve">tez </w:t>
      </w:r>
      <w:r>
        <w:rPr>
          <w:spacing w:val="8"/>
        </w:rPr>
        <w:t xml:space="preserve">aşamasında </w:t>
      </w:r>
      <w:r>
        <w:rPr>
          <w:spacing w:val="5"/>
        </w:rPr>
        <w:t xml:space="preserve">her </w:t>
      </w:r>
      <w:r>
        <w:rPr>
          <w:spacing w:val="11"/>
        </w:rPr>
        <w:t>yarıyılda,</w:t>
      </w:r>
      <w:r>
        <w:rPr>
          <w:spacing w:val="82"/>
        </w:rPr>
        <w:t xml:space="preserve"> </w:t>
      </w:r>
      <w:r>
        <w:t xml:space="preserve">akademik </w:t>
      </w:r>
      <w:r>
        <w:rPr>
          <w:spacing w:val="7"/>
        </w:rPr>
        <w:t xml:space="preserve">takvimde </w:t>
      </w:r>
      <w:r>
        <w:t xml:space="preserve">belirlenen süre içinde kayıtlarını yenilemek zorundadır. Kayıt yenileme: Yüksek lisans için; ders alma aşamasında </w:t>
      </w:r>
      <w:proofErr w:type="gramStart"/>
      <w:r>
        <w:t>ders(</w:t>
      </w:r>
      <w:proofErr w:type="spellStart"/>
      <w:proofErr w:type="gramEnd"/>
      <w:r>
        <w:t>ler</w:t>
      </w:r>
      <w:proofErr w:type="spellEnd"/>
      <w:r>
        <w:t xml:space="preserve">)e, tez aşamasında ise tez ve uzmanlık alan dersine kayıt yapılarak gerçekleştirilir. Doktora için; ders alma aşamasında </w:t>
      </w:r>
      <w:proofErr w:type="gramStart"/>
      <w:r>
        <w:t>ders(</w:t>
      </w:r>
      <w:proofErr w:type="spellStart"/>
      <w:proofErr w:type="gramEnd"/>
      <w:r>
        <w:t>ler</w:t>
      </w:r>
      <w:proofErr w:type="spellEnd"/>
      <w:r>
        <w:t>)e, ders dönemini tamamlayanların yeterlik sınavına hazırlık ve tez önerisi hazırlamaya; tez aşamasında ise tez ve uzmanlık alan dersine kayıt yapılarak gerçekleştirilir.</w:t>
      </w:r>
    </w:p>
    <w:p w:rsidR="007C347D" w:rsidRDefault="00D23CBE" w:rsidP="0009033E">
      <w:pPr>
        <w:pStyle w:val="ListeParagraf"/>
        <w:numPr>
          <w:ilvl w:val="1"/>
          <w:numId w:val="22"/>
        </w:numPr>
        <w:tabs>
          <w:tab w:val="left" w:pos="709"/>
          <w:tab w:val="left" w:pos="1817"/>
        </w:tabs>
        <w:ind w:left="0" w:right="-34" w:firstLine="426"/>
        <w:jc w:val="both"/>
        <w:rPr>
          <w:sz w:val="24"/>
        </w:rPr>
      </w:pPr>
      <w:r>
        <w:rPr>
          <w:sz w:val="24"/>
        </w:rPr>
        <w:t>Ders kayıt işlemi, öğrenci otomasyon sisteminden öğrenci tarafından yapılır, danışmanınca onaylanır. Danışman onayı olmadan ders kayıt süreci tamamlanmaz. Akademik takvimde belirlenen ekle-sil-onayla tarihlerinden sonra, ders kayıtları kesinleşir. Ekle-sil işlemlerinden sonra ders kaydı geçersiz olan öğrencilerin üzerinden ders/dersler otomatik olarak</w:t>
      </w:r>
      <w:r>
        <w:rPr>
          <w:spacing w:val="-1"/>
          <w:sz w:val="24"/>
        </w:rPr>
        <w:t xml:space="preserve"> </w:t>
      </w:r>
      <w:r>
        <w:rPr>
          <w:sz w:val="24"/>
        </w:rPr>
        <w:t>silinir.</w:t>
      </w:r>
    </w:p>
    <w:p w:rsidR="007C347D" w:rsidRDefault="00D23CBE" w:rsidP="0009033E">
      <w:pPr>
        <w:pStyle w:val="ListeParagraf"/>
        <w:numPr>
          <w:ilvl w:val="1"/>
          <w:numId w:val="22"/>
        </w:numPr>
        <w:tabs>
          <w:tab w:val="left" w:pos="709"/>
          <w:tab w:val="left" w:pos="1677"/>
        </w:tabs>
        <w:ind w:left="0" w:right="-34" w:firstLine="426"/>
        <w:jc w:val="both"/>
        <w:rPr>
          <w:sz w:val="24"/>
        </w:rPr>
      </w:pPr>
      <w:r>
        <w:rPr>
          <w:sz w:val="24"/>
        </w:rPr>
        <w:t xml:space="preserve">Kayıt süresi sonunda, yüksek lisans programlarında; zorunlu dersler hariç, bir derse kayıtlı öğrenci sayısı ikiden az olursa ders o </w:t>
      </w:r>
      <w:r>
        <w:rPr>
          <w:spacing w:val="-3"/>
          <w:sz w:val="24"/>
        </w:rPr>
        <w:t xml:space="preserve">yarıyıl </w:t>
      </w:r>
      <w:r>
        <w:rPr>
          <w:sz w:val="24"/>
        </w:rPr>
        <w:t>için açılmaz. Özel öğrenciler bu sayıya dâhil değildir. Ancak özel durumlarda EABD/EASD kurulunun önerisi, EABD/EASD başkanının görüşü ve EYK kararı ile ders açılabilir. Doktora programlarında bir derse kayıtlı öğrenci sayısına bakılmaksızın ders o yarıyıl için açılabilir.</w:t>
      </w:r>
    </w:p>
    <w:p w:rsidR="007C347D" w:rsidRDefault="00D23CBE" w:rsidP="0009033E">
      <w:pPr>
        <w:pStyle w:val="ListeParagraf"/>
        <w:numPr>
          <w:ilvl w:val="1"/>
          <w:numId w:val="22"/>
        </w:numPr>
        <w:tabs>
          <w:tab w:val="left" w:pos="709"/>
          <w:tab w:val="left" w:pos="1625"/>
        </w:tabs>
        <w:ind w:left="0" w:right="-34" w:firstLine="426"/>
        <w:jc w:val="both"/>
        <w:rPr>
          <w:sz w:val="24"/>
        </w:rPr>
      </w:pPr>
      <w:r>
        <w:rPr>
          <w:sz w:val="24"/>
        </w:rPr>
        <w:t>Yabancı uyruklu öğrenciler için EABD/EASD Başkanlığının görüşü, EYK kararı ile öğrenci sayısına bakılmaksızın İngilizce ders açılabilir. Açılan bu derslere yabancı uyruklu olmayan diğer öğrenciler de kayıt yaptırabilir ve not durum çizelgelerinde bu dersler İngilizce olarak</w:t>
      </w:r>
      <w:r>
        <w:rPr>
          <w:spacing w:val="3"/>
          <w:sz w:val="24"/>
        </w:rPr>
        <w:t xml:space="preserve"> </w:t>
      </w:r>
      <w:r>
        <w:rPr>
          <w:sz w:val="24"/>
        </w:rPr>
        <w:t>gözükür.</w:t>
      </w:r>
    </w:p>
    <w:p w:rsidR="007C347D" w:rsidRDefault="00D23CBE" w:rsidP="0009033E">
      <w:pPr>
        <w:pStyle w:val="ListeParagraf"/>
        <w:numPr>
          <w:ilvl w:val="1"/>
          <w:numId w:val="22"/>
        </w:numPr>
        <w:tabs>
          <w:tab w:val="left" w:pos="709"/>
          <w:tab w:val="left" w:pos="1702"/>
        </w:tabs>
        <w:ind w:left="0" w:right="-34" w:firstLine="426"/>
        <w:jc w:val="both"/>
        <w:rPr>
          <w:sz w:val="24"/>
        </w:rPr>
      </w:pPr>
      <w:r>
        <w:rPr>
          <w:sz w:val="24"/>
        </w:rPr>
        <w:t>Öğrenci, başarısız olduğu zorunlu dersleri tekrarlamak zorundadır. Müfredat değişikliği veya dersin seçmeli derse dönüşmesi durumunda danışman onayı EABD/EASD başkanının görüşü ve EYK kararıyla başka zorunlu dersi/dersleri</w:t>
      </w:r>
      <w:r>
        <w:rPr>
          <w:spacing w:val="-4"/>
          <w:sz w:val="24"/>
        </w:rPr>
        <w:t xml:space="preserve"> </w:t>
      </w:r>
      <w:r>
        <w:rPr>
          <w:sz w:val="24"/>
        </w:rPr>
        <w:t>alır.</w:t>
      </w:r>
    </w:p>
    <w:p w:rsidR="007C347D" w:rsidRDefault="00D23CBE" w:rsidP="0009033E">
      <w:pPr>
        <w:pStyle w:val="ListeParagraf"/>
        <w:numPr>
          <w:ilvl w:val="1"/>
          <w:numId w:val="22"/>
        </w:numPr>
        <w:tabs>
          <w:tab w:val="left" w:pos="709"/>
          <w:tab w:val="left" w:pos="1618"/>
        </w:tabs>
        <w:ind w:left="0" w:right="-34" w:firstLine="426"/>
        <w:jc w:val="both"/>
        <w:rPr>
          <w:sz w:val="24"/>
        </w:rPr>
      </w:pPr>
      <w:r>
        <w:rPr>
          <w:sz w:val="24"/>
        </w:rPr>
        <w:t>Öğrenci, başarısız olduğu seçmeli dersler yerine aynı gruptan başka dersler</w:t>
      </w:r>
      <w:r>
        <w:rPr>
          <w:spacing w:val="-1"/>
          <w:sz w:val="24"/>
        </w:rPr>
        <w:t xml:space="preserve"> </w:t>
      </w:r>
      <w:r>
        <w:rPr>
          <w:sz w:val="24"/>
        </w:rPr>
        <w:t>alabilir.</w:t>
      </w:r>
    </w:p>
    <w:p w:rsidR="007C347D" w:rsidRDefault="00D23CBE" w:rsidP="0009033E">
      <w:pPr>
        <w:pStyle w:val="ListeParagraf"/>
        <w:numPr>
          <w:ilvl w:val="1"/>
          <w:numId w:val="22"/>
        </w:numPr>
        <w:tabs>
          <w:tab w:val="left" w:pos="709"/>
          <w:tab w:val="left" w:pos="1666"/>
        </w:tabs>
        <w:ind w:left="0" w:right="-34" w:firstLine="426"/>
        <w:jc w:val="both"/>
        <w:rPr>
          <w:sz w:val="24"/>
        </w:rPr>
      </w:pPr>
      <w:r>
        <w:rPr>
          <w:sz w:val="24"/>
        </w:rPr>
        <w:t>Öğrenci akademik not ortalamasını yükseltmek amacıyla başarılı olduğu dersleri tekrarlayabilir. Bu durumda aldığı son not geçerlidir. Not ortalamasını yükseltmek amacıyla tekrarlanacak derslerle ilgili başvuru, ders kayıtları süresi içinde EABD/EASD başkanlığı tarafından Enstitüye</w:t>
      </w:r>
      <w:r>
        <w:rPr>
          <w:spacing w:val="9"/>
          <w:sz w:val="24"/>
        </w:rPr>
        <w:t xml:space="preserve"> </w:t>
      </w:r>
      <w:r>
        <w:rPr>
          <w:sz w:val="24"/>
        </w:rPr>
        <w:t>yapılır.</w:t>
      </w:r>
    </w:p>
    <w:p w:rsidR="006073D5" w:rsidRPr="001D154E" w:rsidRDefault="00F118C6" w:rsidP="006073D5">
      <w:pPr>
        <w:pStyle w:val="ListeParagraf"/>
        <w:numPr>
          <w:ilvl w:val="1"/>
          <w:numId w:val="22"/>
        </w:numPr>
        <w:tabs>
          <w:tab w:val="left" w:pos="709"/>
          <w:tab w:val="left" w:pos="1666"/>
        </w:tabs>
        <w:ind w:left="0" w:right="-34" w:firstLine="426"/>
        <w:jc w:val="both"/>
        <w:rPr>
          <w:sz w:val="24"/>
          <w:szCs w:val="24"/>
        </w:rPr>
      </w:pPr>
      <w:r w:rsidRPr="001D154E">
        <w:rPr>
          <w:sz w:val="24"/>
          <w:szCs w:val="24"/>
        </w:rPr>
        <w:t xml:space="preserve">Kayıt yenilemeyen öğrencilerin danışman değişikliği, yeterlik sınavı, tez önerisi savunması, tez izleme komitesi toplantısı, tez savunması, vb. öğrencilik haklarına yönelik işlemleri söz konusu dönemde yapılamaz. </w:t>
      </w:r>
      <w:r w:rsidR="0009033E" w:rsidRPr="001D154E">
        <w:rPr>
          <w:color w:val="FF0000"/>
          <w:sz w:val="24"/>
          <w:szCs w:val="24"/>
          <w:vertAlign w:val="superscript"/>
        </w:rPr>
        <w:t>8</w:t>
      </w:r>
    </w:p>
    <w:p w:rsidR="006073D5" w:rsidRPr="001D154E" w:rsidRDefault="006073D5" w:rsidP="006073D5">
      <w:pPr>
        <w:pStyle w:val="ListeParagraf"/>
        <w:numPr>
          <w:ilvl w:val="1"/>
          <w:numId w:val="22"/>
        </w:numPr>
        <w:tabs>
          <w:tab w:val="left" w:pos="709"/>
          <w:tab w:val="left" w:pos="1666"/>
        </w:tabs>
        <w:ind w:left="0" w:right="-34" w:firstLine="426"/>
        <w:jc w:val="both"/>
        <w:rPr>
          <w:sz w:val="24"/>
          <w:szCs w:val="24"/>
        </w:rPr>
      </w:pPr>
      <w:r w:rsidRPr="001D154E">
        <w:rPr>
          <w:bCs/>
          <w:sz w:val="24"/>
          <w:szCs w:val="24"/>
        </w:rPr>
        <w:t xml:space="preserve">Öğrenci, alması gereken kredi yüklerini tamamlasa dahi, daha önce alıp da başaramadığı seçmeli ders var ise bu dersi ya da bu dersin yerine aynı seçmeli gruptan aldığı dersi başarmak zorundadır. </w:t>
      </w:r>
      <w:r w:rsidRPr="001D154E">
        <w:rPr>
          <w:bCs/>
          <w:color w:val="FF0000"/>
          <w:sz w:val="24"/>
          <w:szCs w:val="24"/>
          <w:vertAlign w:val="superscript"/>
        </w:rPr>
        <w:t>(9)</w:t>
      </w:r>
    </w:p>
    <w:p w:rsidR="006073D5" w:rsidRPr="001D154E" w:rsidRDefault="006073D5" w:rsidP="006073D5">
      <w:pPr>
        <w:pStyle w:val="ListeParagraf"/>
        <w:numPr>
          <w:ilvl w:val="1"/>
          <w:numId w:val="22"/>
        </w:numPr>
        <w:tabs>
          <w:tab w:val="left" w:pos="851"/>
        </w:tabs>
        <w:ind w:left="0" w:right="-34" w:firstLine="426"/>
        <w:jc w:val="both"/>
        <w:rPr>
          <w:sz w:val="24"/>
          <w:szCs w:val="24"/>
        </w:rPr>
      </w:pPr>
      <w:r w:rsidRPr="001D154E">
        <w:rPr>
          <w:bCs/>
          <w:sz w:val="24"/>
          <w:szCs w:val="24"/>
        </w:rPr>
        <w:t xml:space="preserve">Öğrencinin kayıt yenileyeceği dönemde alabileceği ders olmaması durumunda ders seçimi yapmadan kayıt yenileyebilir. </w:t>
      </w:r>
      <w:r w:rsidRPr="001D154E">
        <w:rPr>
          <w:bCs/>
          <w:color w:val="FF0000"/>
          <w:sz w:val="24"/>
          <w:szCs w:val="24"/>
          <w:vertAlign w:val="superscript"/>
        </w:rPr>
        <w:t>(9)</w:t>
      </w:r>
    </w:p>
    <w:p w:rsidR="006073D5" w:rsidRPr="001D154E" w:rsidRDefault="006073D5" w:rsidP="006073D5">
      <w:pPr>
        <w:pStyle w:val="ListeParagraf"/>
        <w:numPr>
          <w:ilvl w:val="1"/>
          <w:numId w:val="22"/>
        </w:numPr>
        <w:tabs>
          <w:tab w:val="left" w:pos="709"/>
          <w:tab w:val="left" w:pos="851"/>
        </w:tabs>
        <w:ind w:left="0" w:right="-34" w:firstLine="426"/>
        <w:jc w:val="both"/>
        <w:rPr>
          <w:sz w:val="24"/>
          <w:szCs w:val="24"/>
        </w:rPr>
      </w:pPr>
      <w:r w:rsidRPr="001D154E">
        <w:rPr>
          <w:bCs/>
          <w:sz w:val="24"/>
          <w:szCs w:val="24"/>
        </w:rPr>
        <w:t xml:space="preserve">Ders kaydı ve ekle sil işlemleri döneminde ders kaydını yaptırmayan mazereti ilgili yönetim kurulunca uygun görülen öğrencilere öğrenimi süresince </w:t>
      </w:r>
      <w:r w:rsidRPr="001D154E">
        <w:rPr>
          <w:bCs/>
          <w:sz w:val="24"/>
          <w:szCs w:val="24"/>
          <w:u w:val="single"/>
        </w:rPr>
        <w:t>bir kez</w:t>
      </w:r>
      <w:r w:rsidRPr="001D154E">
        <w:rPr>
          <w:bCs/>
          <w:sz w:val="24"/>
          <w:szCs w:val="24"/>
        </w:rPr>
        <w:t xml:space="preserve"> mazeretli ders kayıt hakkı verilir. </w:t>
      </w:r>
      <w:r w:rsidRPr="001D154E">
        <w:rPr>
          <w:bCs/>
          <w:color w:val="FF0000"/>
          <w:sz w:val="24"/>
          <w:szCs w:val="24"/>
          <w:vertAlign w:val="superscript"/>
        </w:rPr>
        <w:t>(9)</w:t>
      </w:r>
    </w:p>
    <w:p w:rsidR="006073D5" w:rsidRDefault="006073D5" w:rsidP="006073D5">
      <w:pPr>
        <w:pStyle w:val="ListeParagraf"/>
        <w:tabs>
          <w:tab w:val="left" w:pos="709"/>
          <w:tab w:val="left" w:pos="1666"/>
        </w:tabs>
        <w:ind w:left="426" w:right="-34" w:firstLine="0"/>
        <w:rPr>
          <w:sz w:val="24"/>
        </w:rPr>
      </w:pPr>
    </w:p>
    <w:p w:rsidR="007C347D" w:rsidRDefault="00D23CBE" w:rsidP="0009033E">
      <w:pPr>
        <w:pStyle w:val="Balk1"/>
        <w:tabs>
          <w:tab w:val="left" w:pos="709"/>
        </w:tabs>
        <w:ind w:left="0" w:right="-34" w:firstLine="426"/>
        <w:jc w:val="both"/>
      </w:pPr>
      <w:r>
        <w:t>Derslerin açılması ve ders sorumluları</w:t>
      </w:r>
    </w:p>
    <w:p w:rsidR="007C347D" w:rsidRDefault="00D23CBE" w:rsidP="0009033E">
      <w:pPr>
        <w:pStyle w:val="GvdeMetni"/>
        <w:tabs>
          <w:tab w:val="left" w:pos="709"/>
        </w:tabs>
        <w:ind w:left="0" w:right="-34" w:firstLine="426"/>
      </w:pPr>
      <w:r>
        <w:rPr>
          <w:b/>
        </w:rPr>
        <w:t xml:space="preserve">MADDE 14- </w:t>
      </w:r>
      <w:r>
        <w:t xml:space="preserve">(1) “Pamukkale Üniversitesi Lisansüstü Eğitim ve Öğretim </w:t>
      </w:r>
      <w:proofErr w:type="spellStart"/>
      <w:r>
        <w:t>Yönetmeliği”nin</w:t>
      </w:r>
      <w:proofErr w:type="spellEnd"/>
      <w:r>
        <w:t xml:space="preserve"> </w:t>
      </w:r>
      <w:proofErr w:type="gramStart"/>
      <w:r>
        <w:t>34üncü</w:t>
      </w:r>
      <w:proofErr w:type="gramEnd"/>
      <w:r>
        <w:t xml:space="preserve"> maddesinin 2 </w:t>
      </w:r>
      <w:proofErr w:type="spellStart"/>
      <w:r>
        <w:t>nci</w:t>
      </w:r>
      <w:proofErr w:type="spellEnd"/>
      <w:r>
        <w:t xml:space="preserve"> fıkrasında derslerin açılma esasları belirlenmiştir. Yeni ders ve ders güncelleme önerileri yılda bir kez akademik takvimde belirtilen sürelerde EABD/EASD kurulunun önerisi, EABD/EASD başkanının görüşü ve EK kararı ile Senato’ya sunulur.</w:t>
      </w:r>
    </w:p>
    <w:p w:rsidR="007C347D" w:rsidRDefault="00D23CBE" w:rsidP="0009033E">
      <w:pPr>
        <w:pStyle w:val="ListeParagraf"/>
        <w:numPr>
          <w:ilvl w:val="2"/>
          <w:numId w:val="22"/>
        </w:numPr>
        <w:tabs>
          <w:tab w:val="left" w:pos="709"/>
          <w:tab w:val="left" w:pos="1757"/>
        </w:tabs>
        <w:ind w:left="0" w:right="-34" w:firstLine="426"/>
        <w:rPr>
          <w:sz w:val="24"/>
        </w:rPr>
      </w:pPr>
      <w:r>
        <w:rPr>
          <w:sz w:val="24"/>
        </w:rPr>
        <w:t>Diğer Yükseköğretim Kurumlarından alınan derslerin eşdeğerlikleri EABD/EASD Kurulu tarafından</w:t>
      </w:r>
      <w:r>
        <w:rPr>
          <w:spacing w:val="-1"/>
          <w:sz w:val="24"/>
        </w:rPr>
        <w:t xml:space="preserve"> </w:t>
      </w:r>
      <w:r>
        <w:rPr>
          <w:sz w:val="24"/>
        </w:rPr>
        <w:t>belirlenir.</w:t>
      </w:r>
    </w:p>
    <w:p w:rsidR="007C347D" w:rsidRDefault="00D23CBE" w:rsidP="0009033E">
      <w:pPr>
        <w:pStyle w:val="ListeParagraf"/>
        <w:numPr>
          <w:ilvl w:val="2"/>
          <w:numId w:val="22"/>
        </w:numPr>
        <w:tabs>
          <w:tab w:val="left" w:pos="709"/>
          <w:tab w:val="left" w:pos="1738"/>
        </w:tabs>
        <w:ind w:left="0" w:right="-34" w:firstLine="426"/>
        <w:rPr>
          <w:sz w:val="24"/>
        </w:rPr>
      </w:pPr>
      <w:r>
        <w:rPr>
          <w:sz w:val="24"/>
        </w:rPr>
        <w:t xml:space="preserve">Yüksek lisans ve doktora tezleri her </w:t>
      </w:r>
      <w:r>
        <w:rPr>
          <w:spacing w:val="-3"/>
          <w:sz w:val="24"/>
        </w:rPr>
        <w:t xml:space="preserve">yarıyıl </w:t>
      </w:r>
      <w:r>
        <w:rPr>
          <w:sz w:val="24"/>
        </w:rPr>
        <w:t>20 krediden</w:t>
      </w:r>
      <w:r>
        <w:rPr>
          <w:spacing w:val="8"/>
          <w:sz w:val="24"/>
        </w:rPr>
        <w:t xml:space="preserve"> </w:t>
      </w:r>
      <w:r>
        <w:rPr>
          <w:sz w:val="24"/>
        </w:rPr>
        <w:t>oluşur.</w:t>
      </w:r>
    </w:p>
    <w:p w:rsidR="007C347D" w:rsidRDefault="00D23CBE" w:rsidP="0009033E">
      <w:pPr>
        <w:pStyle w:val="ListeParagraf"/>
        <w:numPr>
          <w:ilvl w:val="2"/>
          <w:numId w:val="22"/>
        </w:numPr>
        <w:tabs>
          <w:tab w:val="left" w:pos="709"/>
          <w:tab w:val="left" w:pos="1745"/>
        </w:tabs>
        <w:ind w:left="0" w:right="-34" w:firstLine="426"/>
        <w:rPr>
          <w:sz w:val="24"/>
        </w:rPr>
      </w:pPr>
      <w:r>
        <w:rPr>
          <w:sz w:val="24"/>
        </w:rPr>
        <w:t>Öğrencinin daha önce katılmış olduğu lisansüstü programlardan ders saydırması ve buna bağlı olarak süre eksiltme koşulları, EABD/EASD kurulunun teklifi, EABD/EASD başkanın görüşü ve EYK kararı ile</w:t>
      </w:r>
      <w:r>
        <w:rPr>
          <w:spacing w:val="2"/>
          <w:sz w:val="24"/>
        </w:rPr>
        <w:t xml:space="preserve"> </w:t>
      </w:r>
      <w:r>
        <w:rPr>
          <w:sz w:val="24"/>
        </w:rPr>
        <w:t>belirlenir.</w:t>
      </w:r>
    </w:p>
    <w:p w:rsidR="007C347D" w:rsidRDefault="00D9059D" w:rsidP="00BD77F3">
      <w:pPr>
        <w:pStyle w:val="ListeParagraf"/>
        <w:tabs>
          <w:tab w:val="left" w:pos="0"/>
        </w:tabs>
        <w:ind w:left="0" w:right="-34" w:firstLine="426"/>
        <w:rPr>
          <w:sz w:val="24"/>
        </w:rPr>
      </w:pPr>
      <w:r>
        <w:rPr>
          <w:sz w:val="24"/>
        </w:rPr>
        <w:t xml:space="preserve">(5) </w:t>
      </w:r>
      <w:r w:rsidR="00D23CBE" w:rsidRPr="00D9059D">
        <w:rPr>
          <w:sz w:val="24"/>
        </w:rPr>
        <w:t>Öğrencinin daha önce alıp başardığı derslerden, kayıt yaptırdığı programa sayılan kısmı, programın gerektirdiği derslerin kredi toplamının yarısını</w:t>
      </w:r>
      <w:r w:rsidR="00D23CBE" w:rsidRPr="00D9059D">
        <w:rPr>
          <w:spacing w:val="2"/>
          <w:sz w:val="24"/>
        </w:rPr>
        <w:t xml:space="preserve"> </w:t>
      </w:r>
      <w:r w:rsidR="00D23CBE" w:rsidRPr="00D9059D">
        <w:rPr>
          <w:sz w:val="24"/>
        </w:rPr>
        <w:t>aşamaz.</w:t>
      </w:r>
      <w:r>
        <w:rPr>
          <w:sz w:val="24"/>
        </w:rPr>
        <w:t xml:space="preserve"> </w:t>
      </w:r>
      <w:r w:rsidRPr="00D9059D">
        <w:rPr>
          <w:sz w:val="24"/>
        </w:rPr>
        <w:t xml:space="preserve">Ders saydırma işlemi; bir defaya mahsus olmak üzere, öğrencinin programa ilk kayıt yaptırdığı dönemde derslerin başlamasından itibaren en geç bir ay içerisinde </w:t>
      </w:r>
      <w:r w:rsidRPr="00D9059D">
        <w:rPr>
          <w:sz w:val="24"/>
        </w:rPr>
        <w:lastRenderedPageBreak/>
        <w:t>gerçekleştirilir.</w:t>
      </w:r>
      <w:r w:rsidR="0021522D" w:rsidRPr="0021522D">
        <w:rPr>
          <w:color w:val="FF0000"/>
          <w:sz w:val="24"/>
          <w:vertAlign w:val="superscript"/>
        </w:rPr>
        <w:t>1</w:t>
      </w:r>
    </w:p>
    <w:p w:rsidR="007C347D" w:rsidRDefault="00D23CBE" w:rsidP="0009033E">
      <w:pPr>
        <w:pStyle w:val="Balk1"/>
        <w:tabs>
          <w:tab w:val="left" w:pos="709"/>
        </w:tabs>
        <w:spacing w:before="72"/>
        <w:ind w:left="0" w:right="-34" w:firstLine="426"/>
        <w:jc w:val="both"/>
      </w:pPr>
      <w:r>
        <w:t>Yüksek lisans ders yükü</w:t>
      </w:r>
    </w:p>
    <w:p w:rsidR="007C347D" w:rsidRDefault="00D23CBE" w:rsidP="0009033E">
      <w:pPr>
        <w:pStyle w:val="GvdeMetni"/>
        <w:tabs>
          <w:tab w:val="left" w:pos="709"/>
        </w:tabs>
        <w:ind w:left="0" w:right="-34" w:firstLine="426"/>
      </w:pPr>
      <w:r>
        <w:rPr>
          <w:b/>
        </w:rPr>
        <w:t xml:space="preserve">MADDE 15– </w:t>
      </w:r>
      <w:r w:rsidR="006073D5">
        <w:t xml:space="preserve">(1) </w:t>
      </w:r>
      <w:r w:rsidR="006073D5" w:rsidRPr="006073D5">
        <w:rPr>
          <w:bCs/>
          <w:color w:val="000000"/>
        </w:rPr>
        <w:t>Öğrenci ders aşamasında kayıt yenilediği her yarıyılda en az 15, en fazla 40 kredilik ders alabilir. Zorunlu kredi yükünü tamamlama ve öğrencinin alabileceği ders kredisinin 15’ten az olması durumlarında bu koşul aranmaz. Tezsiz yüksek lisans programında birinci ve ikinci dönemin her birinde en az 18 kredilik ders alan ya da iki dönemde toplamda 30 kredilik ders alan ve diğer ders/derslerden başarısız olan ya da devamsızlıktan kalan öğrenciler için üçüncü dönemde kredi yükü üst sınırı aranmaz. Seminer, uzmanlık alan dersi ve tez çalışması kredili olup, notu akademik ortalamaya dâhil edilmez, başarılı veya başarısız olarak değerlendirilir</w:t>
      </w:r>
      <w:r w:rsidR="006073D5">
        <w:rPr>
          <w:bCs/>
          <w:color w:val="000000"/>
        </w:rPr>
        <w:t>.</w:t>
      </w:r>
      <w:r w:rsidR="001D154E">
        <w:rPr>
          <w:bCs/>
          <w:color w:val="000000"/>
        </w:rPr>
        <w:t xml:space="preserve"> </w:t>
      </w:r>
      <w:proofErr w:type="gramStart"/>
      <w:r w:rsidR="006073D5" w:rsidRPr="006073D5">
        <w:rPr>
          <w:bCs/>
          <w:color w:val="FF0000"/>
          <w:vertAlign w:val="superscript"/>
        </w:rPr>
        <w:t>(</w:t>
      </w:r>
      <w:proofErr w:type="gramEnd"/>
      <w:r w:rsidR="006073D5" w:rsidRPr="006073D5">
        <w:rPr>
          <w:bCs/>
          <w:color w:val="FF0000"/>
          <w:vertAlign w:val="superscript"/>
        </w:rPr>
        <w:t>9)</w:t>
      </w:r>
    </w:p>
    <w:p w:rsidR="007C347D" w:rsidRDefault="00D23CBE" w:rsidP="0009033E">
      <w:pPr>
        <w:pStyle w:val="GvdeMetni"/>
        <w:tabs>
          <w:tab w:val="left" w:pos="709"/>
        </w:tabs>
        <w:ind w:left="0" w:right="-34" w:firstLine="426"/>
      </w:pPr>
      <w:r>
        <w:t xml:space="preserve">(2) Öğrenci, danışmanının onayı ile üniversite bünyesindeki diğer lisansüstü programlardan ders seçebilir. Ayrıca danışmanın önerisi, EABD/EASD başkanının görüşü ve </w:t>
      </w:r>
      <w:proofErr w:type="spellStart"/>
      <w:r>
        <w:t>EYK’n</w:t>
      </w:r>
      <w:r w:rsidR="001D154E">
        <w:t>u</w:t>
      </w:r>
      <w:r>
        <w:t>n</w:t>
      </w:r>
      <w:proofErr w:type="spellEnd"/>
      <w:r>
        <w:t xml:space="preserve"> kararı ile diğer yükseköğretim kurumlarında verilmekte olan lisansüstü derslerden seçmeli ders alabilir. Diğer yükseköğretim kurumlarından alınacak derslerin üniversitenin öğretim programlarında açılmamış olması gerekir.</w:t>
      </w:r>
    </w:p>
    <w:p w:rsidR="007C347D" w:rsidRDefault="007C347D" w:rsidP="0009033E">
      <w:pPr>
        <w:pStyle w:val="GvdeMetni"/>
        <w:tabs>
          <w:tab w:val="left" w:pos="709"/>
        </w:tabs>
        <w:spacing w:before="3"/>
        <w:ind w:left="0" w:right="-34" w:firstLine="426"/>
      </w:pPr>
    </w:p>
    <w:p w:rsidR="007C347D" w:rsidRDefault="00D23CBE" w:rsidP="0009033E">
      <w:pPr>
        <w:pStyle w:val="Balk1"/>
        <w:tabs>
          <w:tab w:val="left" w:pos="709"/>
        </w:tabs>
        <w:ind w:left="0" w:right="-34" w:firstLine="426"/>
        <w:jc w:val="both"/>
      </w:pPr>
      <w:r>
        <w:t>Seminerler</w:t>
      </w:r>
    </w:p>
    <w:p w:rsidR="007C347D" w:rsidRDefault="00D23CBE" w:rsidP="0009033E">
      <w:pPr>
        <w:pStyle w:val="GvdeMetni"/>
        <w:tabs>
          <w:tab w:val="left" w:pos="709"/>
        </w:tabs>
        <w:ind w:left="0" w:right="-34" w:firstLine="426"/>
      </w:pPr>
      <w:r>
        <w:rPr>
          <w:b/>
        </w:rPr>
        <w:t xml:space="preserve">MADDE 16- </w:t>
      </w:r>
      <w:r>
        <w:t>(1) Seminer, öğrencinin sunum ve araştırma yeteneğini geliştirmek ve ölçmek üzere düzenlenir.</w:t>
      </w:r>
    </w:p>
    <w:p w:rsidR="007C347D" w:rsidRDefault="00D23CBE" w:rsidP="0009033E">
      <w:pPr>
        <w:pStyle w:val="ListeParagraf"/>
        <w:numPr>
          <w:ilvl w:val="0"/>
          <w:numId w:val="21"/>
        </w:numPr>
        <w:tabs>
          <w:tab w:val="left" w:pos="709"/>
          <w:tab w:val="left" w:pos="1805"/>
        </w:tabs>
        <w:ind w:left="0" w:right="-34" w:firstLine="426"/>
        <w:rPr>
          <w:sz w:val="24"/>
        </w:rPr>
      </w:pPr>
      <w:r>
        <w:rPr>
          <w:sz w:val="24"/>
        </w:rPr>
        <w:t>Yüksek Lisans öğrencilerinin; öğrenciliğin 2. yarıyılında bir seminer, doktora öğrencilerinin; öğrenciliğin 1. yarıyılından sonra yeterlik sınavına kadar iki; lisans derecesi ile doktora programına kabul edilen adayların üç seminer sunmaları</w:t>
      </w:r>
      <w:r>
        <w:rPr>
          <w:spacing w:val="-7"/>
          <w:sz w:val="24"/>
        </w:rPr>
        <w:t xml:space="preserve"> </w:t>
      </w:r>
      <w:r>
        <w:rPr>
          <w:sz w:val="24"/>
        </w:rPr>
        <w:t>gereklidir.</w:t>
      </w:r>
    </w:p>
    <w:p w:rsidR="007C347D" w:rsidRDefault="00D23CBE" w:rsidP="0009033E">
      <w:pPr>
        <w:pStyle w:val="ListeParagraf"/>
        <w:numPr>
          <w:ilvl w:val="0"/>
          <w:numId w:val="21"/>
        </w:numPr>
        <w:tabs>
          <w:tab w:val="left" w:pos="709"/>
          <w:tab w:val="left" w:pos="1850"/>
        </w:tabs>
        <w:ind w:left="0" w:right="-34" w:firstLine="426"/>
        <w:rPr>
          <w:sz w:val="24"/>
        </w:rPr>
      </w:pPr>
      <w:r>
        <w:rPr>
          <w:sz w:val="24"/>
        </w:rPr>
        <w:t>Öğrenci seminer kaydını yaptırdığı yarıyıl içinde danışmanının önerisi ile EABD/EASD kurulunca belirlenen tarihte sunumunu</w:t>
      </w:r>
      <w:r>
        <w:rPr>
          <w:spacing w:val="11"/>
          <w:sz w:val="24"/>
        </w:rPr>
        <w:t xml:space="preserve"> </w:t>
      </w:r>
      <w:r>
        <w:rPr>
          <w:spacing w:val="-2"/>
          <w:sz w:val="24"/>
        </w:rPr>
        <w:t>yapar.</w:t>
      </w:r>
      <w:r w:rsidR="00F118C6">
        <w:rPr>
          <w:spacing w:val="-2"/>
          <w:sz w:val="24"/>
        </w:rPr>
        <w:t xml:space="preserve"> </w:t>
      </w:r>
      <w:r w:rsidR="00F118C6" w:rsidRPr="00F118C6">
        <w:rPr>
          <w:spacing w:val="-2"/>
          <w:sz w:val="24"/>
        </w:rPr>
        <w:t>Seminer dersinin not değerlendirmesi; danışmanı tarafından başarılı (B) ya da başarısız (K) olarak sisteme girilir ve Seminer Değerlendirme Tutanakları Enstitüye iletilir.</w:t>
      </w:r>
      <w:r w:rsidR="00F118C6">
        <w:rPr>
          <w:spacing w:val="-2"/>
          <w:sz w:val="24"/>
        </w:rPr>
        <w:t xml:space="preserve"> </w:t>
      </w:r>
      <w:r w:rsidR="0009033E">
        <w:rPr>
          <w:color w:val="FF0000"/>
          <w:vertAlign w:val="superscript"/>
        </w:rPr>
        <w:t>7</w:t>
      </w:r>
    </w:p>
    <w:p w:rsidR="007C347D" w:rsidRDefault="00D23CBE" w:rsidP="0009033E">
      <w:pPr>
        <w:pStyle w:val="ListeParagraf"/>
        <w:numPr>
          <w:ilvl w:val="0"/>
          <w:numId w:val="21"/>
        </w:numPr>
        <w:tabs>
          <w:tab w:val="left" w:pos="709"/>
          <w:tab w:val="left" w:pos="1966"/>
        </w:tabs>
        <w:ind w:left="0" w:right="-34" w:firstLine="426"/>
        <w:rPr>
          <w:sz w:val="24"/>
        </w:rPr>
      </w:pPr>
      <w:r>
        <w:rPr>
          <w:sz w:val="24"/>
        </w:rPr>
        <w:t>Öğrenci, yüksek lisans seminerini danışmanı ile birlikte en az üç öğretim elemanının; doktora seminerlerini danışmanı ile birlikte en az üç öğretim üyesinin bulunduğu ortamda</w:t>
      </w:r>
      <w:r>
        <w:rPr>
          <w:spacing w:val="-1"/>
          <w:sz w:val="24"/>
        </w:rPr>
        <w:t xml:space="preserve"> </w:t>
      </w:r>
      <w:r>
        <w:rPr>
          <w:sz w:val="24"/>
        </w:rPr>
        <w:t>sunar.</w:t>
      </w:r>
    </w:p>
    <w:p w:rsidR="007C347D" w:rsidRDefault="007C347D" w:rsidP="0009033E">
      <w:pPr>
        <w:pStyle w:val="GvdeMetni"/>
        <w:tabs>
          <w:tab w:val="left" w:pos="709"/>
        </w:tabs>
        <w:spacing w:before="4"/>
        <w:ind w:left="0" w:right="-34" w:firstLine="426"/>
      </w:pPr>
    </w:p>
    <w:p w:rsidR="007C347D" w:rsidRDefault="00D23CBE" w:rsidP="0009033E">
      <w:pPr>
        <w:pStyle w:val="Balk1"/>
        <w:tabs>
          <w:tab w:val="left" w:pos="709"/>
        </w:tabs>
        <w:ind w:left="0" w:right="-34" w:firstLine="426"/>
        <w:jc w:val="both"/>
      </w:pPr>
      <w:r>
        <w:t>Uzmanlık alan dersleri</w:t>
      </w:r>
    </w:p>
    <w:p w:rsidR="007C347D" w:rsidRDefault="00D23CBE" w:rsidP="0009033E">
      <w:pPr>
        <w:pStyle w:val="GvdeMetni"/>
        <w:tabs>
          <w:tab w:val="left" w:pos="709"/>
        </w:tabs>
        <w:ind w:left="0" w:right="-34" w:firstLine="426"/>
      </w:pPr>
      <w:r>
        <w:rPr>
          <w:b/>
        </w:rPr>
        <w:t xml:space="preserve">MADDE 17- </w:t>
      </w:r>
      <w:r>
        <w:t>(1) Uzmanlık alan dersi, yüksek lis</w:t>
      </w:r>
      <w:r w:rsidR="00B95F9A">
        <w:t xml:space="preserve">ans veya doktora tez </w:t>
      </w:r>
      <w:r>
        <w:t xml:space="preserve">aşamasında olan öğrencilere danışman öğretim üyesinin çalıştığı bilimsel alandaki bilgi, görgü ve deneyimlerinin aktarılması, öğrencilere bilimsel etik ve çalışma disiplininin, güncel literatürü izleyebilme </w:t>
      </w:r>
      <w:r>
        <w:rPr>
          <w:spacing w:val="14"/>
        </w:rPr>
        <w:t xml:space="preserve">ve </w:t>
      </w:r>
      <w:r>
        <w:t>değerlendirebilme yeteneğinin kazandırılması amacı ile tez çalışmalarının bilimsel temellerinin oluşturulması ve yürütülmesi için uygulanacak olan teorik ve akademik ortalamaya dâhil edilmeyen bir derstir. Uzmanlık alan dersi, yüksek lisans ve doktora programlarında her yarıyıl için 10</w:t>
      </w:r>
      <w:r>
        <w:rPr>
          <w:spacing w:val="9"/>
        </w:rPr>
        <w:t xml:space="preserve"> </w:t>
      </w:r>
      <w:r>
        <w:t>kredidir.</w:t>
      </w:r>
    </w:p>
    <w:p w:rsidR="007C347D" w:rsidRDefault="00D23CBE" w:rsidP="0009033E">
      <w:pPr>
        <w:pStyle w:val="ListeParagraf"/>
        <w:numPr>
          <w:ilvl w:val="0"/>
          <w:numId w:val="20"/>
        </w:numPr>
        <w:tabs>
          <w:tab w:val="left" w:pos="709"/>
          <w:tab w:val="left" w:pos="1879"/>
        </w:tabs>
        <w:ind w:left="0" w:right="-34" w:firstLine="426"/>
        <w:rPr>
          <w:sz w:val="24"/>
        </w:rPr>
      </w:pPr>
      <w:r>
        <w:rPr>
          <w:sz w:val="24"/>
        </w:rPr>
        <w:t xml:space="preserve">Yüksek lisans veya doktora tez danışmanlığı </w:t>
      </w:r>
      <w:r>
        <w:rPr>
          <w:spacing w:val="-2"/>
          <w:sz w:val="24"/>
        </w:rPr>
        <w:t xml:space="preserve">yapan </w:t>
      </w:r>
      <w:r>
        <w:rPr>
          <w:sz w:val="24"/>
        </w:rPr>
        <w:t xml:space="preserve">her öğretim üyesi için uzmanlık alan dersi açılır. Uzmanlık alan dersi, </w:t>
      </w:r>
      <w:proofErr w:type="spellStart"/>
      <w:r>
        <w:rPr>
          <w:sz w:val="24"/>
        </w:rPr>
        <w:t>EYK’ca</w:t>
      </w:r>
      <w:proofErr w:type="spellEnd"/>
      <w:r>
        <w:rPr>
          <w:sz w:val="24"/>
        </w:rPr>
        <w:t xml:space="preserve"> tez çalışmasının kabul edildiği tarihi izleyen yarıyıl başında başlar. Uzmanlık alan dersi ve danışmanlık, öğrencinin tez savunma sınavında başarılı olduğu tarihe kadar yaz ve </w:t>
      </w:r>
      <w:r>
        <w:rPr>
          <w:spacing w:val="-3"/>
          <w:sz w:val="24"/>
        </w:rPr>
        <w:t xml:space="preserve">yarıyıl </w:t>
      </w:r>
      <w:r>
        <w:rPr>
          <w:sz w:val="24"/>
        </w:rPr>
        <w:t>tatillerini de kapsayacak şekilde devam eder.</w:t>
      </w:r>
    </w:p>
    <w:p w:rsidR="007C347D" w:rsidRDefault="00D23CBE" w:rsidP="0009033E">
      <w:pPr>
        <w:pStyle w:val="ListeParagraf"/>
        <w:numPr>
          <w:ilvl w:val="0"/>
          <w:numId w:val="20"/>
        </w:numPr>
        <w:tabs>
          <w:tab w:val="left" w:pos="709"/>
          <w:tab w:val="left" w:pos="1946"/>
        </w:tabs>
        <w:ind w:left="0" w:right="-34" w:firstLine="426"/>
        <w:rPr>
          <w:sz w:val="24"/>
        </w:rPr>
      </w:pPr>
      <w:r>
        <w:rPr>
          <w:sz w:val="24"/>
        </w:rPr>
        <w:t>Açılması önerilen uzmanlık alan dersleri ile haftalık ders programları EABD/EASD kurulunun önerisi, EABD/EASD başkanının görüşü ile güz ve bahar yarıyılı başında Enstitü ’ye</w:t>
      </w:r>
      <w:r>
        <w:rPr>
          <w:spacing w:val="-1"/>
          <w:sz w:val="24"/>
        </w:rPr>
        <w:t xml:space="preserve"> </w:t>
      </w:r>
      <w:r>
        <w:rPr>
          <w:sz w:val="24"/>
        </w:rPr>
        <w:t>bildirilir.</w:t>
      </w:r>
    </w:p>
    <w:p w:rsidR="007C347D" w:rsidRDefault="00D23CBE" w:rsidP="0009033E">
      <w:pPr>
        <w:pStyle w:val="ListeParagraf"/>
        <w:numPr>
          <w:ilvl w:val="0"/>
          <w:numId w:val="20"/>
        </w:numPr>
        <w:tabs>
          <w:tab w:val="left" w:pos="709"/>
          <w:tab w:val="left" w:pos="1872"/>
        </w:tabs>
        <w:ind w:left="0" w:right="-34" w:firstLine="426"/>
        <w:rPr>
          <w:sz w:val="24"/>
        </w:rPr>
      </w:pPr>
      <w:r>
        <w:rPr>
          <w:sz w:val="24"/>
        </w:rPr>
        <w:t>Uzmanlık alan dersi öğrenci sayısına bakılmaksızın yüksek lisans için haftada en çok 6, doktora için haftada en çok 8 teorik ders saati olarak</w:t>
      </w:r>
      <w:r>
        <w:rPr>
          <w:spacing w:val="-5"/>
          <w:sz w:val="24"/>
        </w:rPr>
        <w:t xml:space="preserve"> </w:t>
      </w:r>
      <w:r>
        <w:rPr>
          <w:sz w:val="24"/>
        </w:rPr>
        <w:t>değerlendirilir.</w:t>
      </w:r>
    </w:p>
    <w:p w:rsidR="007C347D" w:rsidRDefault="00D23CBE" w:rsidP="0009033E">
      <w:pPr>
        <w:pStyle w:val="ListeParagraf"/>
        <w:numPr>
          <w:ilvl w:val="0"/>
          <w:numId w:val="20"/>
        </w:numPr>
        <w:tabs>
          <w:tab w:val="left" w:pos="709"/>
          <w:tab w:val="left" w:pos="1812"/>
        </w:tabs>
        <w:ind w:left="0" w:right="-34" w:firstLine="426"/>
        <w:rPr>
          <w:sz w:val="24"/>
        </w:rPr>
      </w:pPr>
      <w:r>
        <w:rPr>
          <w:sz w:val="24"/>
        </w:rPr>
        <w:t>Uzmanlık alan dersi akademik ortalamaya dâhil</w:t>
      </w:r>
      <w:r>
        <w:rPr>
          <w:spacing w:val="-1"/>
          <w:sz w:val="24"/>
        </w:rPr>
        <w:t xml:space="preserve"> </w:t>
      </w:r>
      <w:r>
        <w:rPr>
          <w:sz w:val="24"/>
        </w:rPr>
        <w:t>edilmez.</w:t>
      </w:r>
    </w:p>
    <w:p w:rsidR="007C347D" w:rsidRDefault="00D23CBE" w:rsidP="0009033E">
      <w:pPr>
        <w:pStyle w:val="ListeParagraf"/>
        <w:numPr>
          <w:ilvl w:val="0"/>
          <w:numId w:val="20"/>
        </w:numPr>
        <w:tabs>
          <w:tab w:val="left" w:pos="709"/>
          <w:tab w:val="left" w:pos="1819"/>
        </w:tabs>
        <w:ind w:left="0" w:right="-34" w:firstLine="426"/>
        <w:rPr>
          <w:sz w:val="24"/>
        </w:rPr>
      </w:pPr>
      <w:r>
        <w:rPr>
          <w:sz w:val="24"/>
        </w:rPr>
        <w:t>Ders ve kredi sınırlamalarına, diğer enstitülerde verilen uzmanlık alan dersleri de dâhildir.</w:t>
      </w:r>
    </w:p>
    <w:p w:rsidR="007C347D" w:rsidRDefault="00D23CBE" w:rsidP="0009033E">
      <w:pPr>
        <w:pStyle w:val="ListeParagraf"/>
        <w:numPr>
          <w:ilvl w:val="0"/>
          <w:numId w:val="20"/>
        </w:numPr>
        <w:tabs>
          <w:tab w:val="left" w:pos="709"/>
          <w:tab w:val="left" w:pos="1860"/>
        </w:tabs>
        <w:ind w:left="0" w:right="-34" w:firstLine="426"/>
        <w:rPr>
          <w:sz w:val="24"/>
        </w:rPr>
      </w:pPr>
      <w:r>
        <w:rPr>
          <w:sz w:val="24"/>
        </w:rPr>
        <w:t xml:space="preserve">Uzmanlık alan dersine ait başarı durumu, öğrencinin çalışmalarına göre danışmanı tarafından G (geçti) </w:t>
      </w:r>
      <w:r>
        <w:rPr>
          <w:spacing w:val="-5"/>
          <w:sz w:val="24"/>
        </w:rPr>
        <w:t xml:space="preserve">ya </w:t>
      </w:r>
      <w:r>
        <w:rPr>
          <w:sz w:val="24"/>
        </w:rPr>
        <w:t>da K (kaldı) notu ile en geç takip eden yarıyıl ders kayıtlarına kadar sisteme</w:t>
      </w:r>
      <w:r>
        <w:rPr>
          <w:spacing w:val="-2"/>
          <w:sz w:val="24"/>
        </w:rPr>
        <w:t xml:space="preserve"> </w:t>
      </w:r>
      <w:r>
        <w:rPr>
          <w:sz w:val="24"/>
        </w:rPr>
        <w:t>girilir.</w:t>
      </w:r>
    </w:p>
    <w:p w:rsidR="007C347D" w:rsidRDefault="00D23CBE" w:rsidP="0009033E">
      <w:pPr>
        <w:pStyle w:val="ListeParagraf"/>
        <w:numPr>
          <w:ilvl w:val="0"/>
          <w:numId w:val="20"/>
        </w:numPr>
        <w:tabs>
          <w:tab w:val="left" w:pos="709"/>
          <w:tab w:val="left" w:pos="1848"/>
        </w:tabs>
        <w:ind w:left="0" w:right="-34" w:firstLine="426"/>
        <w:rPr>
          <w:sz w:val="24"/>
        </w:rPr>
      </w:pPr>
      <w:r>
        <w:rPr>
          <w:sz w:val="24"/>
        </w:rPr>
        <w:t>Tezsiz Yüksek Lisans programında tez çalışması olmadığı için uzmanlık alanı dersi</w:t>
      </w:r>
      <w:r>
        <w:rPr>
          <w:spacing w:val="-1"/>
          <w:sz w:val="24"/>
        </w:rPr>
        <w:t xml:space="preserve"> </w:t>
      </w:r>
      <w:r>
        <w:rPr>
          <w:sz w:val="24"/>
        </w:rPr>
        <w:t>açılamaz.</w:t>
      </w:r>
    </w:p>
    <w:p w:rsidR="007C347D" w:rsidRDefault="00D23CBE" w:rsidP="0009033E">
      <w:pPr>
        <w:pStyle w:val="ListeParagraf"/>
        <w:numPr>
          <w:ilvl w:val="0"/>
          <w:numId w:val="20"/>
        </w:numPr>
        <w:tabs>
          <w:tab w:val="left" w:pos="709"/>
          <w:tab w:val="left" w:pos="1860"/>
        </w:tabs>
        <w:ind w:left="0" w:right="-34" w:firstLine="426"/>
        <w:rPr>
          <w:sz w:val="24"/>
        </w:rPr>
      </w:pPr>
      <w:r w:rsidRPr="00D9059D">
        <w:rPr>
          <w:sz w:val="24"/>
        </w:rPr>
        <w:t>İkinci danışmanlar uzmanlık alan dersi</w:t>
      </w:r>
      <w:r w:rsidRPr="00D9059D">
        <w:rPr>
          <w:spacing w:val="-3"/>
          <w:sz w:val="24"/>
        </w:rPr>
        <w:t xml:space="preserve"> </w:t>
      </w:r>
      <w:r w:rsidRPr="00D9059D">
        <w:rPr>
          <w:sz w:val="24"/>
        </w:rPr>
        <w:t>açamazlar.</w:t>
      </w:r>
    </w:p>
    <w:p w:rsidR="007C347D" w:rsidRDefault="00D23CBE" w:rsidP="0009033E">
      <w:pPr>
        <w:pStyle w:val="Balk1"/>
        <w:tabs>
          <w:tab w:val="left" w:pos="709"/>
        </w:tabs>
        <w:spacing w:before="68"/>
        <w:ind w:left="0" w:right="-34" w:firstLine="426"/>
        <w:jc w:val="both"/>
      </w:pPr>
      <w:r>
        <w:t>Ölçme ve değerlendirme</w:t>
      </w:r>
    </w:p>
    <w:p w:rsidR="007C347D" w:rsidRDefault="00D23CBE" w:rsidP="0009033E">
      <w:pPr>
        <w:pStyle w:val="GvdeMetni"/>
        <w:tabs>
          <w:tab w:val="left" w:pos="709"/>
        </w:tabs>
        <w:ind w:left="0" w:right="-34" w:firstLine="426"/>
      </w:pPr>
      <w:r>
        <w:rPr>
          <w:b/>
        </w:rPr>
        <w:t xml:space="preserve">MADDE 18- </w:t>
      </w:r>
      <w:r>
        <w:t>(1) Derslere devam zorunludur. Sınavlar ara sınav ve yarıyıl sonu sınavlarından ibarettir. Öğrencinin yarıyıl sonu sınavına girebilmesi için teorik derslerin en az</w:t>
      </w:r>
    </w:p>
    <w:p w:rsidR="007C347D" w:rsidRDefault="00D23CBE" w:rsidP="0009033E">
      <w:pPr>
        <w:pStyle w:val="GvdeMetni"/>
        <w:tabs>
          <w:tab w:val="left" w:pos="709"/>
        </w:tabs>
        <w:ind w:left="0" w:right="-34" w:firstLine="426"/>
      </w:pPr>
      <w:proofErr w:type="gramStart"/>
      <w:r>
        <w:t>% 70</w:t>
      </w:r>
      <w:proofErr w:type="gramEnd"/>
      <w:r>
        <w:t>’ine; laboratuvar ve uygulamaların ise en az % 80’ine katılmış olması gerekir.</w:t>
      </w:r>
    </w:p>
    <w:p w:rsidR="002E727B" w:rsidRDefault="002E727B" w:rsidP="0009033E">
      <w:pPr>
        <w:pStyle w:val="ListeParagraf"/>
        <w:numPr>
          <w:ilvl w:val="0"/>
          <w:numId w:val="19"/>
        </w:numPr>
        <w:tabs>
          <w:tab w:val="left" w:pos="709"/>
          <w:tab w:val="left" w:pos="1877"/>
        </w:tabs>
        <w:ind w:left="0" w:right="-34" w:firstLine="426"/>
        <w:rPr>
          <w:sz w:val="24"/>
        </w:rPr>
      </w:pPr>
      <w:r w:rsidRPr="002E727B">
        <w:rPr>
          <w:bCs/>
          <w:sz w:val="24"/>
        </w:rPr>
        <w:lastRenderedPageBreak/>
        <w:t xml:space="preserve">Sınavlar yazılı, sözlü, yazılı-uygulamalı ve sözlü-uygulamalı yapılabilir. Başarı notu, ara sınav notunun %50’si ile yarıyıl sonu sınav notunun %50’sinin toplanması ile hesaplanır. Bir dersten başarılı olabilmek için, yarıyıl sonu sınavı notunun ve dersin not ortalamasının, yüksek lisans için </w:t>
      </w:r>
      <w:r w:rsidR="00FD0167">
        <w:rPr>
          <w:sz w:val="24"/>
        </w:rPr>
        <w:t xml:space="preserve">Tablo 1’ e ve </w:t>
      </w:r>
      <w:r w:rsidRPr="002E727B">
        <w:rPr>
          <w:sz w:val="24"/>
        </w:rPr>
        <w:t xml:space="preserve">Tablo 2’ye göre değerlendirilen öğrencilerin en az C1; </w:t>
      </w:r>
      <w:r w:rsidRPr="002E727B">
        <w:rPr>
          <w:bCs/>
          <w:sz w:val="24"/>
        </w:rPr>
        <w:t xml:space="preserve">doktora için </w:t>
      </w:r>
      <w:r w:rsidRPr="002E727B">
        <w:rPr>
          <w:sz w:val="24"/>
        </w:rPr>
        <w:t xml:space="preserve">Tablo 1’e göre değerlendirilen öğrencilerin </w:t>
      </w:r>
      <w:r w:rsidRPr="002E727B">
        <w:rPr>
          <w:bCs/>
          <w:sz w:val="24"/>
        </w:rPr>
        <w:t xml:space="preserve">en az B3, </w:t>
      </w:r>
      <w:r w:rsidRPr="002E727B">
        <w:rPr>
          <w:sz w:val="24"/>
        </w:rPr>
        <w:t>Tablo 2’ye göre değerlendirilen öğrencilerin en az B2 olmalıdır</w:t>
      </w:r>
      <w:r w:rsidRPr="002E727B">
        <w:rPr>
          <w:bCs/>
          <w:sz w:val="24"/>
        </w:rPr>
        <w:t>.</w:t>
      </w:r>
      <w:r w:rsidR="004A1646">
        <w:rPr>
          <w:bCs/>
          <w:color w:val="FF0000"/>
          <w:sz w:val="24"/>
          <w:vertAlign w:val="superscript"/>
        </w:rPr>
        <w:t>3</w:t>
      </w:r>
    </w:p>
    <w:p w:rsidR="00882CA5" w:rsidRPr="00882CA5" w:rsidRDefault="00882CA5" w:rsidP="0009033E">
      <w:pPr>
        <w:pStyle w:val="ListeParagraf"/>
        <w:numPr>
          <w:ilvl w:val="0"/>
          <w:numId w:val="19"/>
        </w:numPr>
        <w:tabs>
          <w:tab w:val="left" w:pos="709"/>
          <w:tab w:val="left" w:pos="1834"/>
        </w:tabs>
        <w:ind w:left="0" w:right="-34" w:firstLine="426"/>
        <w:rPr>
          <w:sz w:val="24"/>
        </w:rPr>
      </w:pPr>
      <w:r w:rsidRPr="001223A4">
        <w:rPr>
          <w:sz w:val="24"/>
          <w:szCs w:val="24"/>
        </w:rPr>
        <w:t>Öğrenci, mezun olabilmek için yüksek lisans programlarında Tablo 1’e göre değerlendirilen öğrenciler 2.75, Tablo 2’ye göre değerlendirilen öğrenciler 3.00; doktora programlarında Tablo 1’e göre değerlendirilen öğrenciler 3.00, Tablo 2’ye göre değerlendirilen öğrenciler 3.30 akademik not ortalamasını sağlamak zorundadır.</w:t>
      </w:r>
      <w:r w:rsidRPr="00882CA5">
        <w:rPr>
          <w:color w:val="FF0000"/>
          <w:sz w:val="24"/>
          <w:szCs w:val="24"/>
          <w:vertAlign w:val="superscript"/>
        </w:rPr>
        <w:t>10</w:t>
      </w:r>
    </w:p>
    <w:p w:rsidR="007C347D" w:rsidRDefault="00D23CBE" w:rsidP="0009033E">
      <w:pPr>
        <w:pStyle w:val="ListeParagraf"/>
        <w:numPr>
          <w:ilvl w:val="0"/>
          <w:numId w:val="19"/>
        </w:numPr>
        <w:tabs>
          <w:tab w:val="left" w:pos="709"/>
          <w:tab w:val="left" w:pos="1834"/>
        </w:tabs>
        <w:ind w:left="0" w:right="-34" w:firstLine="426"/>
        <w:rPr>
          <w:sz w:val="24"/>
        </w:rPr>
      </w:pPr>
      <w:r>
        <w:rPr>
          <w:sz w:val="24"/>
        </w:rPr>
        <w:t>Öğrenci, bir dersin başarı notuna sonuçların ilan edilmesinden itibaren bir hafta içerisinde itiraz edebilir. İtiraz enstitüye yazılı olarak yapılır. Öğrencinin başarı durumu, ilgili EABD/EASD Başkanlığı tarafından sadece maddi hata yönüyle incelenir ve sonuç en geç bir hafta içerisinde enstitüye bildirir. Değişiklik olması durumunda EYK tarafından sonuç karara bağlanır.</w:t>
      </w:r>
    </w:p>
    <w:p w:rsidR="007C347D" w:rsidRPr="00BD77F3" w:rsidRDefault="00D23CBE" w:rsidP="0009033E">
      <w:pPr>
        <w:pStyle w:val="ListeParagraf"/>
        <w:numPr>
          <w:ilvl w:val="0"/>
          <w:numId w:val="19"/>
        </w:numPr>
        <w:tabs>
          <w:tab w:val="left" w:pos="709"/>
          <w:tab w:val="left" w:pos="1877"/>
        </w:tabs>
        <w:ind w:left="0" w:right="-34" w:firstLine="426"/>
        <w:rPr>
          <w:sz w:val="24"/>
        </w:rPr>
      </w:pPr>
      <w:r>
        <w:rPr>
          <w:sz w:val="24"/>
        </w:rPr>
        <w:t>Akademik ortalama, öğrencinin aldığı her dersin kredisinin başarı notu ile çarpımları toplamının kredi sayısına bölünmesiyle bulunur. Mezuniyet not ortalaması 100’lük ve 4’lük sisteme göre ayrı ayrı hesap edilerek not döküm çizelgesinde</w:t>
      </w:r>
      <w:r>
        <w:rPr>
          <w:spacing w:val="-2"/>
          <w:sz w:val="24"/>
        </w:rPr>
        <w:t xml:space="preserve"> </w:t>
      </w:r>
      <w:r>
        <w:rPr>
          <w:sz w:val="24"/>
        </w:rPr>
        <w:t>belirtilir.</w:t>
      </w:r>
      <w:r w:rsidR="004A1646">
        <w:rPr>
          <w:color w:val="FF0000"/>
          <w:sz w:val="24"/>
          <w:vertAlign w:val="superscript"/>
        </w:rPr>
        <w:t>3</w:t>
      </w:r>
    </w:p>
    <w:p w:rsidR="00BB5A78" w:rsidRDefault="00BB5A78" w:rsidP="0009033E">
      <w:pPr>
        <w:pStyle w:val="ListeParagraf"/>
        <w:tabs>
          <w:tab w:val="left" w:pos="709"/>
        </w:tabs>
        <w:adjustRightInd w:val="0"/>
        <w:ind w:left="0" w:right="-34" w:firstLine="426"/>
        <w:rPr>
          <w:b/>
          <w:sz w:val="24"/>
          <w:szCs w:val="24"/>
        </w:rPr>
      </w:pPr>
    </w:p>
    <w:p w:rsidR="003D0D59" w:rsidRDefault="00BB5A78" w:rsidP="0009033E">
      <w:pPr>
        <w:pStyle w:val="ListeParagraf"/>
        <w:tabs>
          <w:tab w:val="left" w:pos="709"/>
        </w:tabs>
        <w:adjustRightInd w:val="0"/>
        <w:ind w:left="0" w:right="-34" w:firstLine="426"/>
        <w:rPr>
          <w:b/>
          <w:color w:val="000000"/>
          <w:sz w:val="20"/>
          <w:szCs w:val="20"/>
        </w:rPr>
      </w:pPr>
      <w:r w:rsidRPr="00BB5A78">
        <w:rPr>
          <w:b/>
          <w:sz w:val="20"/>
          <w:szCs w:val="20"/>
        </w:rPr>
        <w:t xml:space="preserve">Tablo 1. </w:t>
      </w:r>
      <w:r w:rsidRPr="00BB5A78">
        <w:rPr>
          <w:b/>
          <w:color w:val="000000"/>
          <w:sz w:val="20"/>
          <w:szCs w:val="20"/>
        </w:rPr>
        <w:t xml:space="preserve">2018-2019 Eğitim-Öğretim Yılı ve Sonrasında Pamukkale Üniversitesine Kayıt Olan </w:t>
      </w:r>
    </w:p>
    <w:p w:rsidR="00BB5A78" w:rsidRDefault="00BB5A78" w:rsidP="0009033E">
      <w:pPr>
        <w:pStyle w:val="ListeParagraf"/>
        <w:tabs>
          <w:tab w:val="left" w:pos="709"/>
        </w:tabs>
        <w:adjustRightInd w:val="0"/>
        <w:ind w:left="0" w:right="-34" w:firstLine="426"/>
        <w:rPr>
          <w:sz w:val="24"/>
        </w:rPr>
      </w:pPr>
      <w:r w:rsidRPr="00BB5A78">
        <w:rPr>
          <w:b/>
          <w:color w:val="000000"/>
          <w:sz w:val="20"/>
          <w:szCs w:val="20"/>
        </w:rPr>
        <w:t>Öğrenciler</w:t>
      </w:r>
      <w:r w:rsidRPr="00BB5A78">
        <w:rPr>
          <w:b/>
          <w:sz w:val="20"/>
          <w:szCs w:val="20"/>
        </w:rPr>
        <w:t xml:space="preserve"> İçin Mutlak Değerlendirme Tablosu</w:t>
      </w:r>
    </w:p>
    <w:tbl>
      <w:tblPr>
        <w:tblStyle w:val="TabloKlavuzu"/>
        <w:tblW w:w="0" w:type="auto"/>
        <w:tblInd w:w="846" w:type="dxa"/>
        <w:tblLook w:val="04A0" w:firstRow="1" w:lastRow="0" w:firstColumn="1" w:lastColumn="0" w:noHBand="0" w:noVBand="1"/>
      </w:tblPr>
      <w:tblGrid>
        <w:gridCol w:w="2482"/>
        <w:gridCol w:w="2285"/>
        <w:gridCol w:w="1858"/>
        <w:gridCol w:w="2204"/>
      </w:tblGrid>
      <w:tr w:rsidR="00BB5A78" w:rsidRPr="00BB5A78" w:rsidTr="0009033E">
        <w:trPr>
          <w:trHeight w:val="311"/>
        </w:trPr>
        <w:tc>
          <w:tcPr>
            <w:tcW w:w="2482" w:type="dxa"/>
          </w:tcPr>
          <w:p w:rsidR="00BB5A78" w:rsidRPr="00BB5A78" w:rsidRDefault="00BB5A78" w:rsidP="0009033E">
            <w:pPr>
              <w:pStyle w:val="GvdeMetni"/>
              <w:tabs>
                <w:tab w:val="left" w:pos="709"/>
              </w:tabs>
              <w:spacing w:before="7"/>
              <w:ind w:left="0" w:right="-34" w:firstLine="426"/>
              <w:rPr>
                <w:sz w:val="20"/>
                <w:szCs w:val="20"/>
              </w:rPr>
            </w:pPr>
          </w:p>
        </w:tc>
        <w:tc>
          <w:tcPr>
            <w:tcW w:w="2285"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Başarı Puanı</w:t>
            </w:r>
          </w:p>
        </w:tc>
        <w:tc>
          <w:tcPr>
            <w:tcW w:w="1858"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Başarı Notu</w:t>
            </w:r>
          </w:p>
        </w:tc>
        <w:tc>
          <w:tcPr>
            <w:tcW w:w="2204" w:type="dxa"/>
          </w:tcPr>
          <w:p w:rsidR="00BB5A78" w:rsidRPr="00BB5A78" w:rsidRDefault="00BB5A78" w:rsidP="00AC7DDF">
            <w:pPr>
              <w:pStyle w:val="GvdeMetni"/>
              <w:tabs>
                <w:tab w:val="left" w:pos="709"/>
              </w:tabs>
              <w:spacing w:before="7"/>
              <w:ind w:left="0" w:right="-34"/>
              <w:rPr>
                <w:sz w:val="20"/>
                <w:szCs w:val="20"/>
              </w:rPr>
            </w:pPr>
            <w:r w:rsidRPr="00BB5A78">
              <w:rPr>
                <w:sz w:val="20"/>
                <w:szCs w:val="20"/>
              </w:rPr>
              <w:t>Başarı Notu Katsayısı</w:t>
            </w:r>
          </w:p>
        </w:tc>
      </w:tr>
      <w:tr w:rsidR="00BB5A78" w:rsidRPr="00BB5A78" w:rsidTr="00BB5A78">
        <w:trPr>
          <w:trHeight w:val="214"/>
        </w:trPr>
        <w:tc>
          <w:tcPr>
            <w:tcW w:w="2482" w:type="dxa"/>
            <w:vMerge w:val="restart"/>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Akademik Ortalamaya Dahil Edilen Dersler</w:t>
            </w:r>
          </w:p>
        </w:tc>
        <w:tc>
          <w:tcPr>
            <w:tcW w:w="2285"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95+</w:t>
            </w:r>
          </w:p>
        </w:tc>
        <w:tc>
          <w:tcPr>
            <w:tcW w:w="1858"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A1</w:t>
            </w:r>
          </w:p>
        </w:tc>
        <w:tc>
          <w:tcPr>
            <w:tcW w:w="2204"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4.00</w:t>
            </w:r>
          </w:p>
        </w:tc>
      </w:tr>
      <w:tr w:rsidR="00BB5A78" w:rsidRPr="00BB5A78" w:rsidTr="00BB5A78">
        <w:trPr>
          <w:trHeight w:val="226"/>
        </w:trPr>
        <w:tc>
          <w:tcPr>
            <w:tcW w:w="2482" w:type="dxa"/>
            <w:vMerge/>
          </w:tcPr>
          <w:p w:rsidR="00BB5A78" w:rsidRPr="00BB5A78" w:rsidRDefault="00BB5A78" w:rsidP="0009033E">
            <w:pPr>
              <w:pStyle w:val="GvdeMetni"/>
              <w:tabs>
                <w:tab w:val="left" w:pos="709"/>
              </w:tabs>
              <w:spacing w:before="7"/>
              <w:ind w:left="0" w:right="-34" w:firstLine="426"/>
              <w:rPr>
                <w:sz w:val="20"/>
                <w:szCs w:val="20"/>
              </w:rPr>
            </w:pPr>
          </w:p>
        </w:tc>
        <w:tc>
          <w:tcPr>
            <w:tcW w:w="2285"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90-94</w:t>
            </w:r>
          </w:p>
        </w:tc>
        <w:tc>
          <w:tcPr>
            <w:tcW w:w="1858"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A2</w:t>
            </w:r>
          </w:p>
        </w:tc>
        <w:tc>
          <w:tcPr>
            <w:tcW w:w="2204"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3.75</w:t>
            </w:r>
          </w:p>
        </w:tc>
      </w:tr>
      <w:tr w:rsidR="00BB5A78" w:rsidRPr="00BB5A78" w:rsidTr="00BB5A78">
        <w:trPr>
          <w:trHeight w:val="226"/>
        </w:trPr>
        <w:tc>
          <w:tcPr>
            <w:tcW w:w="2482" w:type="dxa"/>
            <w:vMerge/>
          </w:tcPr>
          <w:p w:rsidR="00BB5A78" w:rsidRPr="00BB5A78" w:rsidRDefault="00BB5A78" w:rsidP="0009033E">
            <w:pPr>
              <w:pStyle w:val="GvdeMetni"/>
              <w:tabs>
                <w:tab w:val="left" w:pos="709"/>
              </w:tabs>
              <w:spacing w:before="7"/>
              <w:ind w:left="0" w:right="-34" w:firstLine="426"/>
              <w:rPr>
                <w:sz w:val="20"/>
                <w:szCs w:val="20"/>
              </w:rPr>
            </w:pPr>
          </w:p>
        </w:tc>
        <w:tc>
          <w:tcPr>
            <w:tcW w:w="2285"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85-89</w:t>
            </w:r>
          </w:p>
        </w:tc>
        <w:tc>
          <w:tcPr>
            <w:tcW w:w="1858"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A3</w:t>
            </w:r>
          </w:p>
        </w:tc>
        <w:tc>
          <w:tcPr>
            <w:tcW w:w="2204"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3.50</w:t>
            </w:r>
          </w:p>
        </w:tc>
      </w:tr>
      <w:tr w:rsidR="00BB5A78" w:rsidRPr="00BB5A78" w:rsidTr="00BB5A78">
        <w:trPr>
          <w:trHeight w:val="237"/>
        </w:trPr>
        <w:tc>
          <w:tcPr>
            <w:tcW w:w="2482" w:type="dxa"/>
            <w:vMerge/>
          </w:tcPr>
          <w:p w:rsidR="00BB5A78" w:rsidRPr="00BB5A78" w:rsidRDefault="00BB5A78" w:rsidP="0009033E">
            <w:pPr>
              <w:pStyle w:val="GvdeMetni"/>
              <w:tabs>
                <w:tab w:val="left" w:pos="709"/>
              </w:tabs>
              <w:spacing w:before="7"/>
              <w:ind w:left="0" w:right="-34" w:firstLine="426"/>
              <w:rPr>
                <w:sz w:val="20"/>
                <w:szCs w:val="20"/>
              </w:rPr>
            </w:pPr>
          </w:p>
        </w:tc>
        <w:tc>
          <w:tcPr>
            <w:tcW w:w="2285"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80-84</w:t>
            </w:r>
          </w:p>
        </w:tc>
        <w:tc>
          <w:tcPr>
            <w:tcW w:w="1858"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B1</w:t>
            </w:r>
          </w:p>
        </w:tc>
        <w:tc>
          <w:tcPr>
            <w:tcW w:w="2204"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3.25</w:t>
            </w:r>
          </w:p>
        </w:tc>
      </w:tr>
      <w:tr w:rsidR="00BB5A78" w:rsidRPr="00BB5A78" w:rsidTr="00BB5A78">
        <w:trPr>
          <w:trHeight w:val="226"/>
        </w:trPr>
        <w:tc>
          <w:tcPr>
            <w:tcW w:w="2482" w:type="dxa"/>
            <w:vMerge/>
          </w:tcPr>
          <w:p w:rsidR="00BB5A78" w:rsidRPr="00BB5A78" w:rsidRDefault="00BB5A78" w:rsidP="0009033E">
            <w:pPr>
              <w:pStyle w:val="GvdeMetni"/>
              <w:tabs>
                <w:tab w:val="left" w:pos="709"/>
              </w:tabs>
              <w:spacing w:before="7"/>
              <w:ind w:left="0" w:right="-34" w:firstLine="426"/>
              <w:rPr>
                <w:sz w:val="20"/>
                <w:szCs w:val="20"/>
              </w:rPr>
            </w:pPr>
          </w:p>
        </w:tc>
        <w:tc>
          <w:tcPr>
            <w:tcW w:w="2285"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75-79</w:t>
            </w:r>
          </w:p>
        </w:tc>
        <w:tc>
          <w:tcPr>
            <w:tcW w:w="1858"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B2</w:t>
            </w:r>
          </w:p>
        </w:tc>
        <w:tc>
          <w:tcPr>
            <w:tcW w:w="2204"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3.00</w:t>
            </w:r>
          </w:p>
        </w:tc>
      </w:tr>
      <w:tr w:rsidR="00BB5A78" w:rsidRPr="00BB5A78" w:rsidTr="00BB5A78">
        <w:trPr>
          <w:trHeight w:val="226"/>
        </w:trPr>
        <w:tc>
          <w:tcPr>
            <w:tcW w:w="2482" w:type="dxa"/>
            <w:vMerge/>
          </w:tcPr>
          <w:p w:rsidR="00BB5A78" w:rsidRPr="00BB5A78" w:rsidRDefault="00BB5A78" w:rsidP="0009033E">
            <w:pPr>
              <w:pStyle w:val="GvdeMetni"/>
              <w:tabs>
                <w:tab w:val="left" w:pos="709"/>
              </w:tabs>
              <w:spacing w:before="7"/>
              <w:ind w:left="0" w:right="-34" w:firstLine="426"/>
              <w:rPr>
                <w:sz w:val="20"/>
                <w:szCs w:val="20"/>
              </w:rPr>
            </w:pPr>
          </w:p>
        </w:tc>
        <w:tc>
          <w:tcPr>
            <w:tcW w:w="2285"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70-74</w:t>
            </w:r>
          </w:p>
        </w:tc>
        <w:tc>
          <w:tcPr>
            <w:tcW w:w="1858"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B3</w:t>
            </w:r>
          </w:p>
        </w:tc>
        <w:tc>
          <w:tcPr>
            <w:tcW w:w="2204"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2.75</w:t>
            </w:r>
          </w:p>
        </w:tc>
      </w:tr>
      <w:tr w:rsidR="00BB5A78" w:rsidRPr="00BB5A78" w:rsidTr="00BB5A78">
        <w:trPr>
          <w:trHeight w:val="226"/>
        </w:trPr>
        <w:tc>
          <w:tcPr>
            <w:tcW w:w="2482" w:type="dxa"/>
            <w:vMerge/>
          </w:tcPr>
          <w:p w:rsidR="00BB5A78" w:rsidRPr="00BB5A78" w:rsidRDefault="00BB5A78" w:rsidP="0009033E">
            <w:pPr>
              <w:pStyle w:val="GvdeMetni"/>
              <w:tabs>
                <w:tab w:val="left" w:pos="709"/>
              </w:tabs>
              <w:spacing w:before="7"/>
              <w:ind w:left="0" w:right="-34" w:firstLine="426"/>
              <w:rPr>
                <w:sz w:val="20"/>
                <w:szCs w:val="20"/>
              </w:rPr>
            </w:pPr>
          </w:p>
        </w:tc>
        <w:tc>
          <w:tcPr>
            <w:tcW w:w="2285"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65-69</w:t>
            </w:r>
          </w:p>
        </w:tc>
        <w:tc>
          <w:tcPr>
            <w:tcW w:w="1858"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C1</w:t>
            </w:r>
          </w:p>
        </w:tc>
        <w:tc>
          <w:tcPr>
            <w:tcW w:w="2204"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2.50</w:t>
            </w:r>
          </w:p>
        </w:tc>
      </w:tr>
      <w:tr w:rsidR="00BB5A78" w:rsidRPr="00BB5A78" w:rsidTr="00BB5A78">
        <w:trPr>
          <w:trHeight w:val="226"/>
        </w:trPr>
        <w:tc>
          <w:tcPr>
            <w:tcW w:w="2482" w:type="dxa"/>
            <w:vMerge/>
          </w:tcPr>
          <w:p w:rsidR="00BB5A78" w:rsidRPr="00BB5A78" w:rsidRDefault="00BB5A78" w:rsidP="0009033E">
            <w:pPr>
              <w:pStyle w:val="GvdeMetni"/>
              <w:tabs>
                <w:tab w:val="left" w:pos="709"/>
              </w:tabs>
              <w:spacing w:before="7"/>
              <w:ind w:left="0" w:right="-34" w:firstLine="426"/>
              <w:rPr>
                <w:sz w:val="20"/>
                <w:szCs w:val="20"/>
              </w:rPr>
            </w:pPr>
          </w:p>
        </w:tc>
        <w:tc>
          <w:tcPr>
            <w:tcW w:w="2285"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0-64</w:t>
            </w:r>
          </w:p>
        </w:tc>
        <w:tc>
          <w:tcPr>
            <w:tcW w:w="1858"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F1</w:t>
            </w:r>
          </w:p>
        </w:tc>
        <w:tc>
          <w:tcPr>
            <w:tcW w:w="2204"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0</w:t>
            </w:r>
          </w:p>
        </w:tc>
      </w:tr>
      <w:tr w:rsidR="00BB5A78" w:rsidRPr="00BB5A78" w:rsidTr="0009033E">
        <w:trPr>
          <w:trHeight w:val="287"/>
        </w:trPr>
        <w:tc>
          <w:tcPr>
            <w:tcW w:w="2482" w:type="dxa"/>
            <w:vMerge/>
          </w:tcPr>
          <w:p w:rsidR="00BB5A78" w:rsidRPr="00BB5A78" w:rsidRDefault="00BB5A78" w:rsidP="0009033E">
            <w:pPr>
              <w:pStyle w:val="GvdeMetni"/>
              <w:tabs>
                <w:tab w:val="left" w:pos="709"/>
              </w:tabs>
              <w:spacing w:before="7"/>
              <w:ind w:left="0" w:right="-34" w:firstLine="426"/>
              <w:rPr>
                <w:sz w:val="20"/>
                <w:szCs w:val="20"/>
              </w:rPr>
            </w:pPr>
          </w:p>
        </w:tc>
        <w:tc>
          <w:tcPr>
            <w:tcW w:w="2285"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Devamsız</w:t>
            </w:r>
          </w:p>
        </w:tc>
        <w:tc>
          <w:tcPr>
            <w:tcW w:w="1858"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F2</w:t>
            </w:r>
          </w:p>
        </w:tc>
        <w:tc>
          <w:tcPr>
            <w:tcW w:w="2204"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0</w:t>
            </w:r>
          </w:p>
        </w:tc>
      </w:tr>
      <w:tr w:rsidR="00BB5A78" w:rsidRPr="00BB5A78" w:rsidTr="00BB5A78">
        <w:trPr>
          <w:trHeight w:val="214"/>
        </w:trPr>
        <w:tc>
          <w:tcPr>
            <w:tcW w:w="2482" w:type="dxa"/>
            <w:vMerge w:val="restart"/>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Akademik Ortalamaya Dahil Edilmeyen Dersler</w:t>
            </w:r>
          </w:p>
        </w:tc>
        <w:tc>
          <w:tcPr>
            <w:tcW w:w="2285"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65+</w:t>
            </w:r>
          </w:p>
        </w:tc>
        <w:tc>
          <w:tcPr>
            <w:tcW w:w="1858"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G</w:t>
            </w:r>
          </w:p>
        </w:tc>
        <w:tc>
          <w:tcPr>
            <w:tcW w:w="2204"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w:t>
            </w:r>
          </w:p>
        </w:tc>
      </w:tr>
      <w:tr w:rsidR="00BB5A78" w:rsidRPr="00BB5A78" w:rsidTr="0009033E">
        <w:trPr>
          <w:trHeight w:val="309"/>
        </w:trPr>
        <w:tc>
          <w:tcPr>
            <w:tcW w:w="2482" w:type="dxa"/>
            <w:vMerge/>
          </w:tcPr>
          <w:p w:rsidR="00BB5A78" w:rsidRPr="00BB5A78" w:rsidRDefault="00BB5A78" w:rsidP="0009033E">
            <w:pPr>
              <w:pStyle w:val="GvdeMetni"/>
              <w:tabs>
                <w:tab w:val="left" w:pos="709"/>
              </w:tabs>
              <w:spacing w:before="7"/>
              <w:ind w:left="0" w:right="-34" w:firstLine="426"/>
              <w:rPr>
                <w:sz w:val="20"/>
                <w:szCs w:val="20"/>
              </w:rPr>
            </w:pPr>
          </w:p>
        </w:tc>
        <w:tc>
          <w:tcPr>
            <w:tcW w:w="2285"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0-64</w:t>
            </w:r>
          </w:p>
        </w:tc>
        <w:tc>
          <w:tcPr>
            <w:tcW w:w="1858"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K</w:t>
            </w:r>
          </w:p>
        </w:tc>
        <w:tc>
          <w:tcPr>
            <w:tcW w:w="2204" w:type="dxa"/>
          </w:tcPr>
          <w:p w:rsidR="00BB5A78" w:rsidRPr="00BB5A78" w:rsidRDefault="00BB5A78" w:rsidP="0009033E">
            <w:pPr>
              <w:pStyle w:val="GvdeMetni"/>
              <w:tabs>
                <w:tab w:val="left" w:pos="709"/>
              </w:tabs>
              <w:spacing w:before="7"/>
              <w:ind w:left="0" w:right="-34" w:firstLine="426"/>
              <w:rPr>
                <w:sz w:val="20"/>
                <w:szCs w:val="20"/>
              </w:rPr>
            </w:pPr>
            <w:r w:rsidRPr="00BB5A78">
              <w:rPr>
                <w:sz w:val="20"/>
                <w:szCs w:val="20"/>
              </w:rPr>
              <w:t>-</w:t>
            </w:r>
          </w:p>
        </w:tc>
      </w:tr>
    </w:tbl>
    <w:p w:rsidR="003D0D59" w:rsidRDefault="003D0D59" w:rsidP="0009033E">
      <w:pPr>
        <w:tabs>
          <w:tab w:val="left" w:pos="709"/>
        </w:tabs>
        <w:adjustRightInd w:val="0"/>
        <w:ind w:right="-34" w:firstLine="426"/>
        <w:jc w:val="both"/>
        <w:rPr>
          <w:b/>
          <w:sz w:val="20"/>
          <w:szCs w:val="20"/>
        </w:rPr>
      </w:pPr>
    </w:p>
    <w:p w:rsidR="003D0D59" w:rsidRDefault="00BB5A78" w:rsidP="0009033E">
      <w:pPr>
        <w:tabs>
          <w:tab w:val="left" w:pos="709"/>
        </w:tabs>
        <w:adjustRightInd w:val="0"/>
        <w:ind w:right="-34" w:firstLine="426"/>
        <w:jc w:val="both"/>
        <w:rPr>
          <w:b/>
          <w:color w:val="000000"/>
          <w:sz w:val="20"/>
          <w:szCs w:val="20"/>
        </w:rPr>
      </w:pPr>
      <w:r w:rsidRPr="00BB5A78">
        <w:rPr>
          <w:b/>
          <w:sz w:val="20"/>
          <w:szCs w:val="20"/>
        </w:rPr>
        <w:t xml:space="preserve">Tablo 2. </w:t>
      </w:r>
      <w:r w:rsidRPr="00BB5A78">
        <w:rPr>
          <w:b/>
          <w:color w:val="000000"/>
          <w:sz w:val="20"/>
          <w:szCs w:val="20"/>
        </w:rPr>
        <w:t xml:space="preserve">2018-2019 Eğitim-Öğretim Yılı Öncesinde Pamukkale Üniversitesine Kayıt Olan </w:t>
      </w:r>
    </w:p>
    <w:p w:rsidR="00BB5A78" w:rsidRPr="00BB5A78" w:rsidRDefault="00BB5A78" w:rsidP="0009033E">
      <w:pPr>
        <w:tabs>
          <w:tab w:val="left" w:pos="709"/>
        </w:tabs>
        <w:adjustRightInd w:val="0"/>
        <w:ind w:right="-34" w:firstLine="426"/>
        <w:jc w:val="both"/>
        <w:rPr>
          <w:b/>
          <w:sz w:val="20"/>
          <w:szCs w:val="20"/>
        </w:rPr>
      </w:pPr>
      <w:r w:rsidRPr="00BB5A78">
        <w:rPr>
          <w:b/>
          <w:color w:val="000000"/>
          <w:sz w:val="20"/>
          <w:szCs w:val="20"/>
        </w:rPr>
        <w:t>Öğrenciler</w:t>
      </w:r>
      <w:r w:rsidRPr="00BB5A78">
        <w:rPr>
          <w:b/>
          <w:sz w:val="20"/>
          <w:szCs w:val="20"/>
        </w:rPr>
        <w:t xml:space="preserve"> İçin Mutlak Değerlendirme Tablosu</w:t>
      </w:r>
    </w:p>
    <w:tbl>
      <w:tblPr>
        <w:tblStyle w:val="TabloKlavuzu"/>
        <w:tblW w:w="0" w:type="auto"/>
        <w:tblInd w:w="846" w:type="dxa"/>
        <w:tblLook w:val="04A0" w:firstRow="1" w:lastRow="0" w:firstColumn="1" w:lastColumn="0" w:noHBand="0" w:noVBand="1"/>
      </w:tblPr>
      <w:tblGrid>
        <w:gridCol w:w="2410"/>
        <w:gridCol w:w="2409"/>
        <w:gridCol w:w="1843"/>
        <w:gridCol w:w="2278"/>
      </w:tblGrid>
      <w:tr w:rsidR="00BB5A78" w:rsidRPr="00BB5A78" w:rsidTr="00AC7DDF">
        <w:trPr>
          <w:trHeight w:val="316"/>
        </w:trPr>
        <w:tc>
          <w:tcPr>
            <w:tcW w:w="2410" w:type="dxa"/>
          </w:tcPr>
          <w:p w:rsidR="00BB5A78" w:rsidRPr="00BB5A78" w:rsidRDefault="00BB5A78" w:rsidP="0009033E">
            <w:pPr>
              <w:tabs>
                <w:tab w:val="left" w:pos="709"/>
              </w:tabs>
              <w:ind w:right="-34" w:firstLine="426"/>
              <w:jc w:val="both"/>
              <w:rPr>
                <w:rFonts w:cstheme="minorHAnsi"/>
                <w:sz w:val="20"/>
                <w:szCs w:val="20"/>
              </w:rPr>
            </w:pPr>
          </w:p>
        </w:tc>
        <w:tc>
          <w:tcPr>
            <w:tcW w:w="2409" w:type="dxa"/>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Başarı Puanı</w:t>
            </w:r>
          </w:p>
        </w:tc>
        <w:tc>
          <w:tcPr>
            <w:tcW w:w="1843" w:type="dxa"/>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Başarı Notu</w:t>
            </w:r>
          </w:p>
        </w:tc>
        <w:tc>
          <w:tcPr>
            <w:tcW w:w="2278" w:type="dxa"/>
          </w:tcPr>
          <w:p w:rsidR="00BB5A78" w:rsidRPr="00BB5A78" w:rsidRDefault="00BB5A78" w:rsidP="00AC7DDF">
            <w:pPr>
              <w:tabs>
                <w:tab w:val="left" w:pos="709"/>
              </w:tabs>
              <w:ind w:right="-34"/>
              <w:jc w:val="both"/>
              <w:rPr>
                <w:rFonts w:cstheme="minorHAnsi"/>
                <w:sz w:val="20"/>
                <w:szCs w:val="20"/>
              </w:rPr>
            </w:pPr>
            <w:r w:rsidRPr="00BB5A78">
              <w:rPr>
                <w:rFonts w:cstheme="minorHAnsi"/>
                <w:sz w:val="20"/>
                <w:szCs w:val="20"/>
              </w:rPr>
              <w:t>Başarı Notu Katsayısı</w:t>
            </w:r>
          </w:p>
        </w:tc>
      </w:tr>
      <w:tr w:rsidR="00BB5A78" w:rsidRPr="00BB5A78" w:rsidTr="0009033E">
        <w:trPr>
          <w:trHeight w:val="224"/>
        </w:trPr>
        <w:tc>
          <w:tcPr>
            <w:tcW w:w="2410" w:type="dxa"/>
            <w:vMerge w:val="restart"/>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Akademik Ortalamaya Dahil Edilen Dersler</w:t>
            </w:r>
          </w:p>
        </w:tc>
        <w:tc>
          <w:tcPr>
            <w:tcW w:w="2409" w:type="dxa"/>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90+</w:t>
            </w:r>
          </w:p>
        </w:tc>
        <w:tc>
          <w:tcPr>
            <w:tcW w:w="1843" w:type="dxa"/>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A1</w:t>
            </w:r>
          </w:p>
        </w:tc>
        <w:tc>
          <w:tcPr>
            <w:tcW w:w="2278" w:type="dxa"/>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4.0</w:t>
            </w:r>
          </w:p>
        </w:tc>
      </w:tr>
      <w:tr w:rsidR="00BB5A78" w:rsidRPr="00BB5A78" w:rsidTr="0009033E">
        <w:trPr>
          <w:trHeight w:val="237"/>
        </w:trPr>
        <w:tc>
          <w:tcPr>
            <w:tcW w:w="2410" w:type="dxa"/>
            <w:vMerge/>
          </w:tcPr>
          <w:p w:rsidR="00BB5A78" w:rsidRPr="00BB5A78" w:rsidRDefault="00BB5A78" w:rsidP="0009033E">
            <w:pPr>
              <w:tabs>
                <w:tab w:val="left" w:pos="709"/>
              </w:tabs>
              <w:ind w:right="-34" w:firstLine="426"/>
              <w:jc w:val="both"/>
              <w:rPr>
                <w:rFonts w:cstheme="minorHAnsi"/>
                <w:sz w:val="20"/>
                <w:szCs w:val="20"/>
              </w:rPr>
            </w:pPr>
          </w:p>
        </w:tc>
        <w:tc>
          <w:tcPr>
            <w:tcW w:w="2409" w:type="dxa"/>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80-89</w:t>
            </w:r>
          </w:p>
        </w:tc>
        <w:tc>
          <w:tcPr>
            <w:tcW w:w="1843" w:type="dxa"/>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A2</w:t>
            </w:r>
          </w:p>
        </w:tc>
        <w:tc>
          <w:tcPr>
            <w:tcW w:w="2278" w:type="dxa"/>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3.7</w:t>
            </w:r>
          </w:p>
        </w:tc>
      </w:tr>
      <w:tr w:rsidR="00BB5A78" w:rsidRPr="00BB5A78" w:rsidTr="0009033E">
        <w:trPr>
          <w:trHeight w:val="237"/>
        </w:trPr>
        <w:tc>
          <w:tcPr>
            <w:tcW w:w="2410" w:type="dxa"/>
            <w:vMerge/>
          </w:tcPr>
          <w:p w:rsidR="00BB5A78" w:rsidRPr="00BB5A78" w:rsidRDefault="00BB5A78" w:rsidP="0009033E">
            <w:pPr>
              <w:tabs>
                <w:tab w:val="left" w:pos="709"/>
              </w:tabs>
              <w:ind w:right="-34" w:firstLine="426"/>
              <w:jc w:val="both"/>
              <w:rPr>
                <w:rFonts w:cstheme="minorHAnsi"/>
                <w:sz w:val="20"/>
                <w:szCs w:val="20"/>
              </w:rPr>
            </w:pPr>
          </w:p>
        </w:tc>
        <w:tc>
          <w:tcPr>
            <w:tcW w:w="2409" w:type="dxa"/>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75-79</w:t>
            </w:r>
          </w:p>
        </w:tc>
        <w:tc>
          <w:tcPr>
            <w:tcW w:w="1843" w:type="dxa"/>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B1</w:t>
            </w:r>
          </w:p>
        </w:tc>
        <w:tc>
          <w:tcPr>
            <w:tcW w:w="2278" w:type="dxa"/>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3.3</w:t>
            </w:r>
          </w:p>
        </w:tc>
      </w:tr>
      <w:tr w:rsidR="00BB5A78" w:rsidRPr="00BB5A78" w:rsidTr="0009033E">
        <w:trPr>
          <w:trHeight w:val="237"/>
        </w:trPr>
        <w:tc>
          <w:tcPr>
            <w:tcW w:w="2410" w:type="dxa"/>
            <w:vMerge/>
          </w:tcPr>
          <w:p w:rsidR="00BB5A78" w:rsidRPr="00BB5A78" w:rsidRDefault="00BB5A78" w:rsidP="0009033E">
            <w:pPr>
              <w:tabs>
                <w:tab w:val="left" w:pos="709"/>
              </w:tabs>
              <w:ind w:right="-34" w:firstLine="426"/>
              <w:jc w:val="both"/>
              <w:rPr>
                <w:rFonts w:cstheme="minorHAnsi"/>
                <w:sz w:val="20"/>
                <w:szCs w:val="20"/>
              </w:rPr>
            </w:pPr>
          </w:p>
        </w:tc>
        <w:tc>
          <w:tcPr>
            <w:tcW w:w="2409" w:type="dxa"/>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70-74</w:t>
            </w:r>
          </w:p>
        </w:tc>
        <w:tc>
          <w:tcPr>
            <w:tcW w:w="1843" w:type="dxa"/>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B2</w:t>
            </w:r>
          </w:p>
        </w:tc>
        <w:tc>
          <w:tcPr>
            <w:tcW w:w="2278" w:type="dxa"/>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3.0</w:t>
            </w:r>
          </w:p>
        </w:tc>
      </w:tr>
      <w:tr w:rsidR="00BB5A78" w:rsidRPr="00BB5A78" w:rsidTr="0009033E">
        <w:trPr>
          <w:trHeight w:val="237"/>
        </w:trPr>
        <w:tc>
          <w:tcPr>
            <w:tcW w:w="2410" w:type="dxa"/>
            <w:vMerge/>
          </w:tcPr>
          <w:p w:rsidR="00BB5A78" w:rsidRPr="00BB5A78" w:rsidRDefault="00BB5A78" w:rsidP="0009033E">
            <w:pPr>
              <w:tabs>
                <w:tab w:val="left" w:pos="709"/>
              </w:tabs>
              <w:ind w:right="-34" w:firstLine="426"/>
              <w:jc w:val="both"/>
              <w:rPr>
                <w:rFonts w:cstheme="minorHAnsi"/>
                <w:sz w:val="20"/>
                <w:szCs w:val="20"/>
              </w:rPr>
            </w:pPr>
          </w:p>
        </w:tc>
        <w:tc>
          <w:tcPr>
            <w:tcW w:w="2409" w:type="dxa"/>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65-69</w:t>
            </w:r>
          </w:p>
        </w:tc>
        <w:tc>
          <w:tcPr>
            <w:tcW w:w="1843" w:type="dxa"/>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C1</w:t>
            </w:r>
          </w:p>
        </w:tc>
        <w:tc>
          <w:tcPr>
            <w:tcW w:w="2278" w:type="dxa"/>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2.7</w:t>
            </w:r>
          </w:p>
        </w:tc>
      </w:tr>
      <w:tr w:rsidR="00BB5A78" w:rsidRPr="00BB5A78" w:rsidTr="0009033E">
        <w:trPr>
          <w:trHeight w:val="237"/>
        </w:trPr>
        <w:tc>
          <w:tcPr>
            <w:tcW w:w="2410" w:type="dxa"/>
            <w:vMerge/>
          </w:tcPr>
          <w:p w:rsidR="00BB5A78" w:rsidRPr="00BB5A78" w:rsidRDefault="00BB5A78" w:rsidP="0009033E">
            <w:pPr>
              <w:tabs>
                <w:tab w:val="left" w:pos="709"/>
              </w:tabs>
              <w:ind w:right="-34" w:firstLine="426"/>
              <w:jc w:val="both"/>
              <w:rPr>
                <w:rFonts w:cstheme="minorHAnsi"/>
                <w:sz w:val="20"/>
                <w:szCs w:val="20"/>
              </w:rPr>
            </w:pPr>
          </w:p>
        </w:tc>
        <w:tc>
          <w:tcPr>
            <w:tcW w:w="2409" w:type="dxa"/>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0-64</w:t>
            </w:r>
          </w:p>
        </w:tc>
        <w:tc>
          <w:tcPr>
            <w:tcW w:w="1843" w:type="dxa"/>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F1</w:t>
            </w:r>
          </w:p>
        </w:tc>
        <w:tc>
          <w:tcPr>
            <w:tcW w:w="2278" w:type="dxa"/>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0</w:t>
            </w:r>
          </w:p>
        </w:tc>
      </w:tr>
      <w:tr w:rsidR="00BB5A78" w:rsidRPr="00BB5A78" w:rsidTr="0009033E">
        <w:trPr>
          <w:trHeight w:val="237"/>
        </w:trPr>
        <w:tc>
          <w:tcPr>
            <w:tcW w:w="2410" w:type="dxa"/>
            <w:vMerge/>
          </w:tcPr>
          <w:p w:rsidR="00BB5A78" w:rsidRPr="00BB5A78" w:rsidRDefault="00BB5A78" w:rsidP="0009033E">
            <w:pPr>
              <w:tabs>
                <w:tab w:val="left" w:pos="709"/>
              </w:tabs>
              <w:ind w:right="-34" w:firstLine="426"/>
              <w:jc w:val="both"/>
              <w:rPr>
                <w:rFonts w:cstheme="minorHAnsi"/>
                <w:sz w:val="20"/>
                <w:szCs w:val="20"/>
              </w:rPr>
            </w:pPr>
          </w:p>
        </w:tc>
        <w:tc>
          <w:tcPr>
            <w:tcW w:w="2409" w:type="dxa"/>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Devamsız</w:t>
            </w:r>
          </w:p>
        </w:tc>
        <w:tc>
          <w:tcPr>
            <w:tcW w:w="1843" w:type="dxa"/>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F2</w:t>
            </w:r>
          </w:p>
        </w:tc>
        <w:tc>
          <w:tcPr>
            <w:tcW w:w="2278" w:type="dxa"/>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0</w:t>
            </w:r>
          </w:p>
        </w:tc>
      </w:tr>
      <w:tr w:rsidR="00BB5A78" w:rsidRPr="00BB5A78" w:rsidTr="0009033E">
        <w:trPr>
          <w:trHeight w:val="224"/>
        </w:trPr>
        <w:tc>
          <w:tcPr>
            <w:tcW w:w="2410" w:type="dxa"/>
            <w:vMerge w:val="restart"/>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Akademik Ortalamaya Dahil Edilmeyen Dersler</w:t>
            </w:r>
          </w:p>
        </w:tc>
        <w:tc>
          <w:tcPr>
            <w:tcW w:w="2409" w:type="dxa"/>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65+</w:t>
            </w:r>
          </w:p>
        </w:tc>
        <w:tc>
          <w:tcPr>
            <w:tcW w:w="1843" w:type="dxa"/>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G</w:t>
            </w:r>
          </w:p>
        </w:tc>
        <w:tc>
          <w:tcPr>
            <w:tcW w:w="2278" w:type="dxa"/>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w:t>
            </w:r>
          </w:p>
        </w:tc>
      </w:tr>
      <w:tr w:rsidR="00BB5A78" w:rsidRPr="00BB5A78" w:rsidTr="0009033E">
        <w:trPr>
          <w:trHeight w:val="237"/>
        </w:trPr>
        <w:tc>
          <w:tcPr>
            <w:tcW w:w="2410" w:type="dxa"/>
            <w:vMerge/>
          </w:tcPr>
          <w:p w:rsidR="00BB5A78" w:rsidRPr="00BB5A78" w:rsidRDefault="00BB5A78" w:rsidP="0009033E">
            <w:pPr>
              <w:tabs>
                <w:tab w:val="left" w:pos="709"/>
              </w:tabs>
              <w:ind w:right="-34" w:firstLine="426"/>
              <w:jc w:val="both"/>
              <w:rPr>
                <w:rFonts w:cstheme="minorHAnsi"/>
                <w:sz w:val="20"/>
                <w:szCs w:val="20"/>
              </w:rPr>
            </w:pPr>
          </w:p>
        </w:tc>
        <w:tc>
          <w:tcPr>
            <w:tcW w:w="2409" w:type="dxa"/>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0-64</w:t>
            </w:r>
          </w:p>
        </w:tc>
        <w:tc>
          <w:tcPr>
            <w:tcW w:w="1843" w:type="dxa"/>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K</w:t>
            </w:r>
          </w:p>
        </w:tc>
        <w:tc>
          <w:tcPr>
            <w:tcW w:w="2278" w:type="dxa"/>
          </w:tcPr>
          <w:p w:rsidR="00BB5A78" w:rsidRPr="00BB5A78" w:rsidRDefault="00BB5A78" w:rsidP="0009033E">
            <w:pPr>
              <w:tabs>
                <w:tab w:val="left" w:pos="709"/>
              </w:tabs>
              <w:ind w:right="-34" w:firstLine="426"/>
              <w:jc w:val="both"/>
              <w:rPr>
                <w:rFonts w:cstheme="minorHAnsi"/>
                <w:sz w:val="20"/>
                <w:szCs w:val="20"/>
              </w:rPr>
            </w:pPr>
            <w:r w:rsidRPr="00BB5A78">
              <w:rPr>
                <w:rFonts w:cstheme="minorHAnsi"/>
                <w:sz w:val="20"/>
                <w:szCs w:val="20"/>
              </w:rPr>
              <w:t>-</w:t>
            </w:r>
          </w:p>
        </w:tc>
      </w:tr>
    </w:tbl>
    <w:p w:rsidR="007C347D" w:rsidRDefault="00D23CBE" w:rsidP="0009033E">
      <w:pPr>
        <w:pStyle w:val="ListeParagraf"/>
        <w:numPr>
          <w:ilvl w:val="0"/>
          <w:numId w:val="19"/>
        </w:numPr>
        <w:tabs>
          <w:tab w:val="left" w:pos="709"/>
          <w:tab w:val="left" w:pos="1680"/>
        </w:tabs>
        <w:ind w:left="0" w:right="-34" w:firstLine="426"/>
        <w:rPr>
          <w:sz w:val="24"/>
        </w:rPr>
      </w:pPr>
      <w:r>
        <w:rPr>
          <w:sz w:val="24"/>
        </w:rPr>
        <w:t>Yarıyıl sonu sınavları sonucunda başarı notu F1 olan öğrenciler için, güz ve bahar yarıyıl sonu sınavlarından sonra akademik takvimde belirlenen tarihlerde bütünleme sınavları yapılır. Başarı notlarının hesaplanmasında, bütünleme sınavından alınan not, yarıyıl sonu sınavı yerine</w:t>
      </w:r>
      <w:r>
        <w:rPr>
          <w:spacing w:val="-1"/>
          <w:sz w:val="24"/>
        </w:rPr>
        <w:t xml:space="preserve"> </w:t>
      </w:r>
      <w:r>
        <w:rPr>
          <w:sz w:val="24"/>
        </w:rPr>
        <w:t>değerlendirilir.</w:t>
      </w:r>
    </w:p>
    <w:p w:rsidR="007C347D" w:rsidRDefault="00D23CBE" w:rsidP="0009033E">
      <w:pPr>
        <w:pStyle w:val="ListeParagraf"/>
        <w:numPr>
          <w:ilvl w:val="0"/>
          <w:numId w:val="19"/>
        </w:numPr>
        <w:tabs>
          <w:tab w:val="left" w:pos="709"/>
          <w:tab w:val="left" w:pos="1798"/>
        </w:tabs>
        <w:ind w:left="0" w:right="-34" w:firstLine="426"/>
        <w:rPr>
          <w:sz w:val="24"/>
        </w:rPr>
      </w:pPr>
      <w:r>
        <w:rPr>
          <w:sz w:val="24"/>
        </w:rPr>
        <w:t>Dönem sonu ve bütünleme sınavları için mazeret sınav hakkı</w:t>
      </w:r>
      <w:r>
        <w:rPr>
          <w:spacing w:val="-4"/>
          <w:sz w:val="24"/>
        </w:rPr>
        <w:t xml:space="preserve"> </w:t>
      </w:r>
      <w:r>
        <w:rPr>
          <w:sz w:val="24"/>
        </w:rPr>
        <w:t>verilmez.</w:t>
      </w:r>
    </w:p>
    <w:p w:rsidR="007C347D" w:rsidRDefault="00D23CBE" w:rsidP="0009033E">
      <w:pPr>
        <w:pStyle w:val="ListeParagraf"/>
        <w:numPr>
          <w:ilvl w:val="0"/>
          <w:numId w:val="19"/>
        </w:numPr>
        <w:tabs>
          <w:tab w:val="left" w:pos="709"/>
          <w:tab w:val="left" w:pos="1740"/>
        </w:tabs>
        <w:ind w:left="0" w:right="-34" w:firstLine="426"/>
        <w:rPr>
          <w:sz w:val="24"/>
        </w:rPr>
      </w:pPr>
      <w:r>
        <w:rPr>
          <w:sz w:val="24"/>
        </w:rPr>
        <w:t>Yeterlik sınavına hazırlık ve tez öneri hazırlama değerlendirme sonucu, EYK kararından sonra enstitü tarafından sisteme</w:t>
      </w:r>
      <w:r>
        <w:rPr>
          <w:spacing w:val="-1"/>
          <w:sz w:val="24"/>
        </w:rPr>
        <w:t xml:space="preserve"> </w:t>
      </w:r>
      <w:r>
        <w:rPr>
          <w:sz w:val="24"/>
        </w:rPr>
        <w:t>girilir.</w:t>
      </w:r>
    </w:p>
    <w:p w:rsidR="007C347D" w:rsidRDefault="007C347D" w:rsidP="0009033E">
      <w:pPr>
        <w:pStyle w:val="GvdeMetni"/>
        <w:tabs>
          <w:tab w:val="left" w:pos="709"/>
        </w:tabs>
        <w:spacing w:before="6"/>
        <w:ind w:left="0" w:right="-34" w:firstLine="426"/>
      </w:pPr>
    </w:p>
    <w:p w:rsidR="007C347D" w:rsidRDefault="00D23CBE" w:rsidP="0009033E">
      <w:pPr>
        <w:pStyle w:val="Balk1"/>
        <w:tabs>
          <w:tab w:val="left" w:pos="709"/>
        </w:tabs>
        <w:ind w:left="0" w:right="-34" w:firstLine="426"/>
        <w:jc w:val="both"/>
      </w:pPr>
      <w:r>
        <w:t>Kayıt dondurma ve izin haklarının saklı tutulması</w:t>
      </w:r>
    </w:p>
    <w:p w:rsidR="007C347D" w:rsidRDefault="00D23CBE" w:rsidP="0009033E">
      <w:pPr>
        <w:pStyle w:val="GvdeMetni"/>
        <w:tabs>
          <w:tab w:val="left" w:pos="709"/>
        </w:tabs>
        <w:ind w:left="0" w:right="-34" w:firstLine="426"/>
      </w:pPr>
      <w:r>
        <w:rPr>
          <w:b/>
        </w:rPr>
        <w:lastRenderedPageBreak/>
        <w:t xml:space="preserve">MADDE 19- </w:t>
      </w:r>
      <w:r w:rsidR="00F118C6">
        <w:t xml:space="preserve">(1) </w:t>
      </w:r>
      <w:r w:rsidR="00F118C6" w:rsidRPr="00F118C6">
        <w:t>Öğrenciler, geçerli nedenleri olması ve kabul edilmesi halinde ilgili EYK kararı ile tezli yüksek lisans ve doktora öğrencileri en fazla iki yarıyıl, tezsiz yüksek lisans öğrencileri ise bir yarıyıl kayıt dondurabilirler. Kayıt dondurulan yarıyıllar öğrenim süresinden sayılmaz. Öğrenci, bu hakkı öğrenim süresi boyunca birbirini izleyen ya da farklı yarıyıllarda kullanabilir.</w:t>
      </w:r>
      <w:r w:rsidR="00F118C6">
        <w:t xml:space="preserve"> </w:t>
      </w:r>
      <w:r w:rsidR="00BD77F3">
        <w:rPr>
          <w:color w:val="FF0000"/>
          <w:vertAlign w:val="superscript"/>
        </w:rPr>
        <w:t>7</w:t>
      </w:r>
    </w:p>
    <w:p w:rsidR="007C347D" w:rsidRDefault="00F118C6" w:rsidP="0009033E">
      <w:pPr>
        <w:pStyle w:val="ListeParagraf"/>
        <w:numPr>
          <w:ilvl w:val="0"/>
          <w:numId w:val="18"/>
        </w:numPr>
        <w:tabs>
          <w:tab w:val="left" w:pos="709"/>
          <w:tab w:val="left" w:pos="1793"/>
        </w:tabs>
        <w:ind w:left="0" w:right="-34" w:firstLine="426"/>
        <w:rPr>
          <w:sz w:val="24"/>
        </w:rPr>
      </w:pPr>
      <w:r w:rsidRPr="00F118C6">
        <w:rPr>
          <w:sz w:val="24"/>
        </w:rPr>
        <w:t>Öğrencinin kayıt dondurabilmesi için, yarıyıl başlangıcından önce ilgili Anabilim Dalı Başkanlığına dilekçe ekinde gerekçeleri ve belgeleri ile başvurması gerekir.</w:t>
      </w:r>
      <w:r>
        <w:rPr>
          <w:sz w:val="24"/>
        </w:rPr>
        <w:t xml:space="preserve"> </w:t>
      </w:r>
      <w:r w:rsidR="00BD77F3">
        <w:rPr>
          <w:color w:val="FF0000"/>
          <w:vertAlign w:val="superscript"/>
        </w:rPr>
        <w:t>7</w:t>
      </w:r>
    </w:p>
    <w:p w:rsidR="007C347D" w:rsidRDefault="00D23CBE" w:rsidP="0009033E">
      <w:pPr>
        <w:pStyle w:val="ListeParagraf"/>
        <w:numPr>
          <w:ilvl w:val="0"/>
          <w:numId w:val="18"/>
        </w:numPr>
        <w:tabs>
          <w:tab w:val="left" w:pos="709"/>
          <w:tab w:val="left" w:pos="1798"/>
        </w:tabs>
        <w:ind w:left="0" w:right="-34" w:firstLine="426"/>
        <w:rPr>
          <w:sz w:val="24"/>
        </w:rPr>
      </w:pPr>
      <w:r>
        <w:rPr>
          <w:sz w:val="24"/>
        </w:rPr>
        <w:t>Kayıt donduran öğrenciler; öğrenci katkı payı/öğrenim ücretini ödemez. Kayıt dondurulan süre ile ilgili daha önce ödenmiş olan katkı payları varsa bu miktar iade</w:t>
      </w:r>
      <w:r>
        <w:rPr>
          <w:spacing w:val="-18"/>
          <w:sz w:val="24"/>
        </w:rPr>
        <w:t xml:space="preserve"> </w:t>
      </w:r>
      <w:r>
        <w:rPr>
          <w:sz w:val="24"/>
        </w:rPr>
        <w:t>edilmez.</w:t>
      </w:r>
    </w:p>
    <w:p w:rsidR="007C347D" w:rsidRDefault="00D23CBE" w:rsidP="0009033E">
      <w:pPr>
        <w:pStyle w:val="ListeParagraf"/>
        <w:numPr>
          <w:ilvl w:val="0"/>
          <w:numId w:val="18"/>
        </w:numPr>
        <w:tabs>
          <w:tab w:val="left" w:pos="709"/>
          <w:tab w:val="left" w:pos="1759"/>
        </w:tabs>
        <w:spacing w:before="64"/>
        <w:ind w:left="0" w:right="-34" w:firstLine="426"/>
        <w:rPr>
          <w:sz w:val="24"/>
        </w:rPr>
      </w:pPr>
      <w:r>
        <w:rPr>
          <w:sz w:val="24"/>
        </w:rPr>
        <w:t>Uzun süreli tedavi gerektiren ruhsal ve bedensel rahatsızlıklarını sağlık raporu ile belgeleyenlere en fazla dört yarıyıla kadar izin verilebilir.</w:t>
      </w:r>
    </w:p>
    <w:p w:rsidR="007C347D" w:rsidRDefault="00D23CBE" w:rsidP="0009033E">
      <w:pPr>
        <w:pStyle w:val="ListeParagraf"/>
        <w:numPr>
          <w:ilvl w:val="0"/>
          <w:numId w:val="18"/>
        </w:numPr>
        <w:tabs>
          <w:tab w:val="left" w:pos="709"/>
          <w:tab w:val="left" w:pos="1738"/>
        </w:tabs>
        <w:ind w:left="0" w:right="-34" w:firstLine="426"/>
        <w:rPr>
          <w:sz w:val="24"/>
        </w:rPr>
      </w:pPr>
      <w:r>
        <w:rPr>
          <w:sz w:val="24"/>
        </w:rPr>
        <w:t>Askerlik görevini yapanlara askerlik süresinin bitimine kadar izin</w:t>
      </w:r>
      <w:r>
        <w:rPr>
          <w:spacing w:val="2"/>
          <w:sz w:val="24"/>
        </w:rPr>
        <w:t xml:space="preserve"> </w:t>
      </w:r>
      <w:r>
        <w:rPr>
          <w:sz w:val="24"/>
        </w:rPr>
        <w:t>verilir.</w:t>
      </w:r>
    </w:p>
    <w:p w:rsidR="007C347D" w:rsidRDefault="00D23CBE" w:rsidP="0009033E">
      <w:pPr>
        <w:pStyle w:val="ListeParagraf"/>
        <w:numPr>
          <w:ilvl w:val="0"/>
          <w:numId w:val="18"/>
        </w:numPr>
        <w:tabs>
          <w:tab w:val="left" w:pos="709"/>
          <w:tab w:val="left" w:pos="1764"/>
        </w:tabs>
        <w:ind w:left="0" w:right="-34" w:firstLine="426"/>
        <w:rPr>
          <w:sz w:val="24"/>
        </w:rPr>
      </w:pPr>
      <w:r>
        <w:rPr>
          <w:sz w:val="24"/>
        </w:rPr>
        <w:t>İzinli sayılan öğrenci, öğrenimine devam edemez ve izinli olduğu yarıyılı izleyen sınav dönemindeki yarıyıl sonu sınavlarına</w:t>
      </w:r>
      <w:r>
        <w:rPr>
          <w:spacing w:val="4"/>
          <w:sz w:val="24"/>
        </w:rPr>
        <w:t xml:space="preserve"> </w:t>
      </w:r>
      <w:r>
        <w:rPr>
          <w:sz w:val="24"/>
        </w:rPr>
        <w:t>giremez.</w:t>
      </w:r>
    </w:p>
    <w:p w:rsidR="007C347D" w:rsidRDefault="00D23CBE" w:rsidP="0009033E">
      <w:pPr>
        <w:pStyle w:val="ListeParagraf"/>
        <w:numPr>
          <w:ilvl w:val="0"/>
          <w:numId w:val="18"/>
        </w:numPr>
        <w:tabs>
          <w:tab w:val="left" w:pos="709"/>
          <w:tab w:val="left" w:pos="1841"/>
        </w:tabs>
        <w:ind w:left="0" w:right="-34" w:firstLine="426"/>
        <w:rPr>
          <w:sz w:val="24"/>
        </w:rPr>
      </w:pPr>
      <w:r>
        <w:rPr>
          <w:sz w:val="24"/>
        </w:rPr>
        <w:t xml:space="preserve">Hastalık, doğum, doğal afetler, tutukluluk, mahkûmiyet ve askerlik tecilinin kaldırılması gibi öngörülemeyen nedenlerle </w:t>
      </w:r>
      <w:r>
        <w:rPr>
          <w:spacing w:val="-3"/>
          <w:sz w:val="24"/>
        </w:rPr>
        <w:t xml:space="preserve">yarıyıl </w:t>
      </w:r>
      <w:r>
        <w:rPr>
          <w:sz w:val="24"/>
        </w:rPr>
        <w:t xml:space="preserve">süresi içinde </w:t>
      </w:r>
      <w:proofErr w:type="gramStart"/>
      <w:r>
        <w:rPr>
          <w:sz w:val="24"/>
        </w:rPr>
        <w:t>de,</w:t>
      </w:r>
      <w:proofErr w:type="gramEnd"/>
      <w:r>
        <w:rPr>
          <w:sz w:val="24"/>
        </w:rPr>
        <w:t xml:space="preserve"> bu nedenler ortadan kalkıncaya kadar izin verilebilir. Belirtilen sebeplerin sınav dönemin</w:t>
      </w:r>
      <w:r w:rsidR="00B95F9A">
        <w:rPr>
          <w:sz w:val="24"/>
        </w:rPr>
        <w:t xml:space="preserve">de ortaya </w:t>
      </w:r>
      <w:r>
        <w:rPr>
          <w:sz w:val="24"/>
        </w:rPr>
        <w:t xml:space="preserve">çıkması halinde, aynı şekilde işlem yapılır. Yarıyıl içinde izin verilmesi halinde, öğrenci </w:t>
      </w:r>
      <w:r>
        <w:rPr>
          <w:spacing w:val="3"/>
          <w:sz w:val="24"/>
        </w:rPr>
        <w:t xml:space="preserve">yarıyıl </w:t>
      </w:r>
      <w:r>
        <w:rPr>
          <w:sz w:val="24"/>
        </w:rPr>
        <w:t xml:space="preserve">başından itibaren izinli sayılır. </w:t>
      </w:r>
      <w:r>
        <w:rPr>
          <w:spacing w:val="-3"/>
          <w:sz w:val="24"/>
        </w:rPr>
        <w:t xml:space="preserve">Bu </w:t>
      </w:r>
      <w:r>
        <w:rPr>
          <w:sz w:val="24"/>
        </w:rPr>
        <w:t>nedenlerle izin istenilmesi halinde öğrencinin, izni gerektiren durumun meydana çıkmasından itibaren en geç on beş gün içinde enstitüye başvurması ve bu durumu gerekli belgelerle kanıtlaması zorunludur.</w:t>
      </w:r>
    </w:p>
    <w:p w:rsidR="00613684" w:rsidRPr="00613684" w:rsidRDefault="00613684" w:rsidP="0009033E">
      <w:pPr>
        <w:pStyle w:val="GvdeMetni"/>
        <w:tabs>
          <w:tab w:val="left" w:pos="709"/>
        </w:tabs>
        <w:spacing w:before="6"/>
        <w:ind w:left="0" w:right="-34" w:firstLine="426"/>
        <w:rPr>
          <w:szCs w:val="22"/>
        </w:rPr>
      </w:pPr>
      <w:r w:rsidRPr="00613684">
        <w:rPr>
          <w:szCs w:val="22"/>
        </w:rPr>
        <w:t>(8) Hüküm muhtevası ve sonuçları bakımından öğrencinin, tabi olduğu disiplin yönetmeliği maddelerine göre öğrencilik sıfatını kaldırmayan veya ihracını gerektirmeyen mahkûmiyet halinin bulunması durumlarında,</w:t>
      </w:r>
      <w:r w:rsidR="0021522D" w:rsidRPr="0021522D">
        <w:rPr>
          <w:color w:val="FF0000"/>
          <w:szCs w:val="22"/>
          <w:vertAlign w:val="superscript"/>
        </w:rPr>
        <w:t>1</w:t>
      </w:r>
    </w:p>
    <w:p w:rsidR="007C347D" w:rsidRDefault="00613684" w:rsidP="0009033E">
      <w:pPr>
        <w:pStyle w:val="GvdeMetni"/>
        <w:tabs>
          <w:tab w:val="left" w:pos="709"/>
        </w:tabs>
        <w:spacing w:before="6"/>
        <w:ind w:left="0" w:right="-34" w:firstLine="426"/>
      </w:pPr>
      <w:r w:rsidRPr="00613684">
        <w:rPr>
          <w:szCs w:val="22"/>
        </w:rPr>
        <w:t xml:space="preserve">(9) </w:t>
      </w:r>
      <w:r w:rsidR="00F118C6" w:rsidRPr="00F118C6">
        <w:rPr>
          <w:szCs w:val="22"/>
        </w:rPr>
        <w:t>Öğrenci, kaydın dondurulduğu süre bitiminden önce ilgili Enstitüye dilekçe ile başvurarak kaydını aktif hale getirmelidir. Kaydını aktif hale getirmeyen öğrencilerin süre bitiminde azami süreleri işlemeye başlar</w:t>
      </w:r>
      <w:r w:rsidRPr="00613684">
        <w:rPr>
          <w:szCs w:val="22"/>
        </w:rPr>
        <w:t>.</w:t>
      </w:r>
      <w:r w:rsidR="0021522D" w:rsidRPr="0021522D">
        <w:rPr>
          <w:color w:val="FF0000"/>
          <w:szCs w:val="22"/>
          <w:vertAlign w:val="superscript"/>
        </w:rPr>
        <w:t>1</w:t>
      </w:r>
      <w:r w:rsidR="00F118C6">
        <w:rPr>
          <w:color w:val="FF0000"/>
          <w:szCs w:val="22"/>
          <w:vertAlign w:val="superscript"/>
        </w:rPr>
        <w:t>,</w:t>
      </w:r>
      <w:r w:rsidR="00BD77F3">
        <w:rPr>
          <w:color w:val="FF0000"/>
          <w:szCs w:val="22"/>
          <w:vertAlign w:val="superscript"/>
        </w:rPr>
        <w:t>7</w:t>
      </w:r>
    </w:p>
    <w:p w:rsidR="007C347D" w:rsidRDefault="00D23CBE" w:rsidP="0009033E">
      <w:pPr>
        <w:pStyle w:val="Balk1"/>
        <w:tabs>
          <w:tab w:val="left" w:pos="709"/>
        </w:tabs>
        <w:ind w:left="0" w:right="-34" w:firstLine="426"/>
        <w:jc w:val="both"/>
      </w:pPr>
      <w:r>
        <w:t>Sağlıkla ilgili mazeretler</w:t>
      </w:r>
    </w:p>
    <w:p w:rsidR="007C347D" w:rsidRDefault="00D23CBE" w:rsidP="0009033E">
      <w:pPr>
        <w:pStyle w:val="GvdeMetni"/>
        <w:tabs>
          <w:tab w:val="left" w:pos="709"/>
        </w:tabs>
        <w:ind w:left="0" w:right="-34" w:firstLine="426"/>
      </w:pPr>
      <w:r>
        <w:rPr>
          <w:b/>
        </w:rPr>
        <w:t xml:space="preserve">MADDE </w:t>
      </w:r>
      <w:proofErr w:type="gramStart"/>
      <w:r>
        <w:rPr>
          <w:b/>
        </w:rPr>
        <w:t>20 -</w:t>
      </w:r>
      <w:proofErr w:type="gramEnd"/>
      <w:r>
        <w:rPr>
          <w:b/>
        </w:rPr>
        <w:t xml:space="preserve"> </w:t>
      </w:r>
      <w:r>
        <w:t>(1) Sağlık gerekçesiyle olan mazeretler ve uygulama aşağıda belirtildiği şekildedir:</w:t>
      </w:r>
    </w:p>
    <w:p w:rsidR="007C347D" w:rsidRDefault="00D23CBE" w:rsidP="0009033E">
      <w:pPr>
        <w:pStyle w:val="GvdeMetni"/>
        <w:tabs>
          <w:tab w:val="left" w:pos="709"/>
        </w:tabs>
        <w:ind w:left="0" w:right="-34" w:firstLine="426"/>
      </w:pPr>
      <w:r>
        <w:t>a) Öğrencinin Üniversite veya Devlet hastanelerinden ya da Sağlık Bakanlığı ile anlaşmalı özel hastanelerden alacağı sağlık raporu ile belgelenmiş bulunan sağlıkla ilgili mazeretinin olması gerekir.</w:t>
      </w:r>
    </w:p>
    <w:p w:rsidR="007C347D" w:rsidRDefault="00D23CBE" w:rsidP="0009033E">
      <w:pPr>
        <w:pStyle w:val="ListeParagraf"/>
        <w:numPr>
          <w:ilvl w:val="0"/>
          <w:numId w:val="17"/>
        </w:numPr>
        <w:tabs>
          <w:tab w:val="left" w:pos="709"/>
          <w:tab w:val="left" w:pos="1829"/>
        </w:tabs>
        <w:ind w:left="0" w:right="-34" w:firstLine="426"/>
        <w:rPr>
          <w:sz w:val="24"/>
        </w:rPr>
      </w:pPr>
      <w:r>
        <w:rPr>
          <w:sz w:val="24"/>
        </w:rPr>
        <w:t xml:space="preserve">Öğrencilerin, sağlıkla ilgili mazeretlerini gösteren belgelerini en geç üç iş </w:t>
      </w:r>
      <w:r>
        <w:rPr>
          <w:spacing w:val="-3"/>
          <w:sz w:val="24"/>
        </w:rPr>
        <w:t xml:space="preserve">günü içinde </w:t>
      </w:r>
      <w:r>
        <w:rPr>
          <w:sz w:val="24"/>
        </w:rPr>
        <w:t xml:space="preserve">ilgili </w:t>
      </w:r>
      <w:r>
        <w:rPr>
          <w:spacing w:val="-3"/>
          <w:sz w:val="24"/>
        </w:rPr>
        <w:t>EABD/</w:t>
      </w:r>
      <w:proofErr w:type="spellStart"/>
      <w:r>
        <w:rPr>
          <w:spacing w:val="-3"/>
          <w:sz w:val="24"/>
        </w:rPr>
        <w:t>EASD’na</w:t>
      </w:r>
      <w:proofErr w:type="spellEnd"/>
      <w:r>
        <w:rPr>
          <w:spacing w:val="-3"/>
          <w:sz w:val="24"/>
        </w:rPr>
        <w:t xml:space="preserve"> </w:t>
      </w:r>
      <w:r>
        <w:rPr>
          <w:sz w:val="24"/>
        </w:rPr>
        <w:t>iletmeleri</w:t>
      </w:r>
      <w:r>
        <w:rPr>
          <w:spacing w:val="-11"/>
          <w:sz w:val="24"/>
        </w:rPr>
        <w:t xml:space="preserve"> </w:t>
      </w:r>
      <w:r>
        <w:rPr>
          <w:spacing w:val="-3"/>
          <w:sz w:val="24"/>
        </w:rPr>
        <w:t>gerekir.</w:t>
      </w:r>
    </w:p>
    <w:p w:rsidR="007C347D" w:rsidRDefault="00D23CBE" w:rsidP="0009033E">
      <w:pPr>
        <w:pStyle w:val="ListeParagraf"/>
        <w:numPr>
          <w:ilvl w:val="0"/>
          <w:numId w:val="17"/>
        </w:numPr>
        <w:tabs>
          <w:tab w:val="left" w:pos="709"/>
          <w:tab w:val="left" w:pos="1798"/>
        </w:tabs>
        <w:ind w:left="0" w:right="-34" w:firstLine="426"/>
        <w:rPr>
          <w:sz w:val="24"/>
        </w:rPr>
      </w:pPr>
      <w:r>
        <w:rPr>
          <w:sz w:val="24"/>
        </w:rPr>
        <w:t>Sağlıkla ilgili mazeretlerle ilgili, aşağıda belirtilen esaslara göre işlem</w:t>
      </w:r>
      <w:r>
        <w:rPr>
          <w:spacing w:val="-6"/>
          <w:sz w:val="24"/>
        </w:rPr>
        <w:t xml:space="preserve"> </w:t>
      </w:r>
      <w:r>
        <w:rPr>
          <w:sz w:val="24"/>
        </w:rPr>
        <w:t>yapılır.</w:t>
      </w:r>
    </w:p>
    <w:p w:rsidR="007C347D" w:rsidRDefault="00D23CBE" w:rsidP="0009033E">
      <w:pPr>
        <w:pStyle w:val="ListeParagraf"/>
        <w:numPr>
          <w:ilvl w:val="0"/>
          <w:numId w:val="16"/>
        </w:numPr>
        <w:tabs>
          <w:tab w:val="left" w:pos="709"/>
          <w:tab w:val="left" w:pos="1762"/>
        </w:tabs>
        <w:ind w:left="0" w:right="-34" w:firstLine="426"/>
        <w:rPr>
          <w:sz w:val="24"/>
        </w:rPr>
      </w:pPr>
      <w:r>
        <w:rPr>
          <w:sz w:val="24"/>
        </w:rPr>
        <w:t>Haklı ve geçerli nedenlerle mazereti kabul edilen öğrencilere, ilgili yönetim kurulu kararı ile mazeretli ders kayıt hakkı</w:t>
      </w:r>
      <w:r>
        <w:rPr>
          <w:spacing w:val="-1"/>
          <w:sz w:val="24"/>
        </w:rPr>
        <w:t xml:space="preserve"> </w:t>
      </w:r>
      <w:r>
        <w:rPr>
          <w:sz w:val="24"/>
        </w:rPr>
        <w:t>verilir.</w:t>
      </w:r>
    </w:p>
    <w:p w:rsidR="007C347D" w:rsidRDefault="00D23CBE" w:rsidP="0009033E">
      <w:pPr>
        <w:pStyle w:val="ListeParagraf"/>
        <w:numPr>
          <w:ilvl w:val="0"/>
          <w:numId w:val="16"/>
        </w:numPr>
        <w:tabs>
          <w:tab w:val="left" w:pos="709"/>
          <w:tab w:val="left" w:pos="1821"/>
        </w:tabs>
        <w:ind w:left="0" w:right="-34" w:firstLine="426"/>
        <w:rPr>
          <w:sz w:val="24"/>
        </w:rPr>
      </w:pPr>
      <w:r>
        <w:rPr>
          <w:sz w:val="24"/>
        </w:rPr>
        <w:t>Mazeretleri yönetim kurulunca uygun bulunan öğrencilere, mazeret sınav hakkı veya tez savunması için ek süre</w:t>
      </w:r>
      <w:r>
        <w:rPr>
          <w:spacing w:val="-2"/>
          <w:sz w:val="24"/>
        </w:rPr>
        <w:t xml:space="preserve"> </w:t>
      </w:r>
      <w:r>
        <w:rPr>
          <w:sz w:val="24"/>
        </w:rPr>
        <w:t>verilir.</w:t>
      </w:r>
    </w:p>
    <w:p w:rsidR="007C347D" w:rsidRDefault="00D23CBE" w:rsidP="0009033E">
      <w:pPr>
        <w:pStyle w:val="ListeParagraf"/>
        <w:numPr>
          <w:ilvl w:val="0"/>
          <w:numId w:val="16"/>
        </w:numPr>
        <w:tabs>
          <w:tab w:val="left" w:pos="709"/>
          <w:tab w:val="left" w:pos="1752"/>
        </w:tabs>
        <w:ind w:left="0" w:right="-34" w:firstLine="426"/>
        <w:rPr>
          <w:sz w:val="24"/>
        </w:rPr>
      </w:pPr>
      <w:r>
        <w:rPr>
          <w:sz w:val="24"/>
        </w:rPr>
        <w:t>Tez sınavına girip düzeltme alan öğrencilere rapor süresi kadar izin</w:t>
      </w:r>
      <w:r>
        <w:rPr>
          <w:spacing w:val="-8"/>
          <w:sz w:val="24"/>
        </w:rPr>
        <w:t xml:space="preserve"> </w:t>
      </w:r>
      <w:r>
        <w:rPr>
          <w:sz w:val="24"/>
        </w:rPr>
        <w:t>verilebilir.</w:t>
      </w:r>
    </w:p>
    <w:p w:rsidR="007C347D" w:rsidRDefault="00D23CBE" w:rsidP="0009033E">
      <w:pPr>
        <w:pStyle w:val="GvdeMetni"/>
        <w:tabs>
          <w:tab w:val="left" w:pos="709"/>
        </w:tabs>
        <w:ind w:left="0" w:right="-34" w:firstLine="426"/>
      </w:pPr>
      <w:proofErr w:type="gramStart"/>
      <w:r>
        <w:t>ç</w:t>
      </w:r>
      <w:proofErr w:type="gramEnd"/>
      <w:r>
        <w:t xml:space="preserve">) Sağlık Raporlarına ilişkin mazeret başvuruları, akademik takvimde belirlenen yarıyıl işlem süreleri göz önüne alınarak, EABD/EASD başkanının görüşü alınarak </w:t>
      </w:r>
      <w:proofErr w:type="spellStart"/>
      <w:r>
        <w:t>EYK’da</w:t>
      </w:r>
      <w:proofErr w:type="spellEnd"/>
      <w:r>
        <w:t xml:space="preserve"> karara bağlanır.</w:t>
      </w:r>
    </w:p>
    <w:p w:rsidR="007C347D" w:rsidRDefault="00D23CBE" w:rsidP="0009033E">
      <w:pPr>
        <w:pStyle w:val="ListeParagraf"/>
        <w:numPr>
          <w:ilvl w:val="0"/>
          <w:numId w:val="16"/>
        </w:numPr>
        <w:tabs>
          <w:tab w:val="left" w:pos="709"/>
          <w:tab w:val="left" w:pos="1766"/>
        </w:tabs>
        <w:ind w:left="0" w:right="-34" w:firstLine="426"/>
        <w:rPr>
          <w:sz w:val="24"/>
        </w:rPr>
      </w:pPr>
      <w:r>
        <w:rPr>
          <w:sz w:val="24"/>
        </w:rPr>
        <w:t>Öğrencinin devamsızlığının hesaplanmasında, sağlık raporu dikkate</w:t>
      </w:r>
      <w:r>
        <w:rPr>
          <w:spacing w:val="-4"/>
          <w:sz w:val="24"/>
        </w:rPr>
        <w:t xml:space="preserve"> </w:t>
      </w:r>
      <w:r>
        <w:rPr>
          <w:sz w:val="24"/>
        </w:rPr>
        <w:t>alınmaz.</w:t>
      </w:r>
    </w:p>
    <w:p w:rsidR="007C347D" w:rsidRDefault="00D23CBE" w:rsidP="0009033E">
      <w:pPr>
        <w:pStyle w:val="ListeParagraf"/>
        <w:numPr>
          <w:ilvl w:val="0"/>
          <w:numId w:val="16"/>
        </w:numPr>
        <w:tabs>
          <w:tab w:val="left" w:pos="709"/>
          <w:tab w:val="left" w:pos="1783"/>
        </w:tabs>
        <w:ind w:left="0" w:right="-34" w:firstLine="426"/>
        <w:rPr>
          <w:sz w:val="24"/>
        </w:rPr>
      </w:pPr>
      <w:r>
        <w:rPr>
          <w:sz w:val="24"/>
        </w:rPr>
        <w:t>Öğrenciler, mazeretli kabul edildikleri süre içinde sınavlara giremezler, girenlerin de sınavı geçersiz</w:t>
      </w:r>
      <w:r>
        <w:rPr>
          <w:spacing w:val="1"/>
          <w:sz w:val="24"/>
        </w:rPr>
        <w:t xml:space="preserve"> </w:t>
      </w:r>
      <w:r>
        <w:rPr>
          <w:sz w:val="24"/>
        </w:rPr>
        <w:t>sayılır.</w:t>
      </w:r>
    </w:p>
    <w:p w:rsidR="007C347D" w:rsidRDefault="007C347D" w:rsidP="0009033E">
      <w:pPr>
        <w:pStyle w:val="GvdeMetni"/>
        <w:tabs>
          <w:tab w:val="left" w:pos="709"/>
        </w:tabs>
        <w:spacing w:before="3"/>
        <w:ind w:left="0" w:right="-34" w:firstLine="426"/>
      </w:pPr>
    </w:p>
    <w:p w:rsidR="007C347D" w:rsidRDefault="00D23CBE" w:rsidP="0009033E">
      <w:pPr>
        <w:pStyle w:val="Balk1"/>
        <w:tabs>
          <w:tab w:val="left" w:pos="709"/>
        </w:tabs>
        <w:ind w:left="0" w:right="-34" w:firstLine="426"/>
        <w:jc w:val="both"/>
      </w:pPr>
      <w:r>
        <w:t>İlişik kesme ve kayıt silme</w:t>
      </w:r>
    </w:p>
    <w:p w:rsidR="007C347D" w:rsidRDefault="00D23CBE" w:rsidP="0009033E">
      <w:pPr>
        <w:pStyle w:val="GvdeMetni"/>
        <w:tabs>
          <w:tab w:val="left" w:pos="709"/>
        </w:tabs>
        <w:ind w:left="0" w:right="-34" w:firstLine="426"/>
      </w:pPr>
      <w:r>
        <w:rPr>
          <w:b/>
        </w:rPr>
        <w:t xml:space="preserve">MADDE 21- </w:t>
      </w:r>
      <w:r>
        <w:t xml:space="preserve">(1) “Pamukkale Üniversitesi Lisansüstü Eğitim ve Öğretim Yönetmeliği” </w:t>
      </w:r>
      <w:proofErr w:type="spellStart"/>
      <w:r>
        <w:t>nde</w:t>
      </w:r>
      <w:proofErr w:type="spellEnd"/>
      <w:r>
        <w:t xml:space="preserve"> belirtilen durumlara ek olarak aşağıda belirtilen hallerde öğrencilerin kayıtlı oldukları programla ilişiği </w:t>
      </w:r>
      <w:r>
        <w:rPr>
          <w:position w:val="1"/>
        </w:rPr>
        <w:t>kesilir:</w:t>
      </w:r>
    </w:p>
    <w:p w:rsidR="007C347D" w:rsidRDefault="00D23CBE" w:rsidP="0009033E">
      <w:pPr>
        <w:pStyle w:val="ListeParagraf"/>
        <w:numPr>
          <w:ilvl w:val="0"/>
          <w:numId w:val="15"/>
        </w:numPr>
        <w:tabs>
          <w:tab w:val="left" w:pos="709"/>
          <w:tab w:val="left" w:pos="1663"/>
        </w:tabs>
        <w:ind w:left="0" w:right="-34" w:firstLine="426"/>
        <w:rPr>
          <w:sz w:val="24"/>
        </w:rPr>
      </w:pPr>
      <w:r>
        <w:rPr>
          <w:sz w:val="24"/>
        </w:rPr>
        <w:t>Yükseköğretim Kurumundan çıkarma cezası almış</w:t>
      </w:r>
      <w:r>
        <w:rPr>
          <w:spacing w:val="-7"/>
          <w:sz w:val="24"/>
        </w:rPr>
        <w:t xml:space="preserve"> </w:t>
      </w:r>
      <w:r>
        <w:rPr>
          <w:sz w:val="24"/>
        </w:rPr>
        <w:t>olması,</w:t>
      </w:r>
    </w:p>
    <w:p w:rsidR="007C347D" w:rsidRDefault="00D23CBE" w:rsidP="0009033E">
      <w:pPr>
        <w:pStyle w:val="ListeParagraf"/>
        <w:numPr>
          <w:ilvl w:val="0"/>
          <w:numId w:val="15"/>
        </w:numPr>
        <w:tabs>
          <w:tab w:val="left" w:pos="709"/>
          <w:tab w:val="left" w:pos="1658"/>
        </w:tabs>
        <w:ind w:left="0" w:right="-34" w:firstLine="426"/>
        <w:rPr>
          <w:sz w:val="24"/>
        </w:rPr>
      </w:pPr>
      <w:r>
        <w:rPr>
          <w:sz w:val="24"/>
        </w:rPr>
        <w:t>Kendi isteği ile kayıt silme dilekçesi</w:t>
      </w:r>
      <w:r>
        <w:rPr>
          <w:spacing w:val="3"/>
          <w:sz w:val="24"/>
        </w:rPr>
        <w:t xml:space="preserve"> </w:t>
      </w:r>
      <w:r>
        <w:rPr>
          <w:sz w:val="24"/>
        </w:rPr>
        <w:t>vermesi,</w:t>
      </w:r>
    </w:p>
    <w:p w:rsidR="007C347D" w:rsidRDefault="00D23CBE" w:rsidP="0009033E">
      <w:pPr>
        <w:pStyle w:val="ListeParagraf"/>
        <w:numPr>
          <w:ilvl w:val="0"/>
          <w:numId w:val="15"/>
        </w:numPr>
        <w:tabs>
          <w:tab w:val="left" w:pos="709"/>
          <w:tab w:val="left" w:pos="1663"/>
        </w:tabs>
        <w:ind w:left="0" w:right="-34" w:firstLine="426"/>
        <w:rPr>
          <w:sz w:val="24"/>
        </w:rPr>
      </w:pPr>
      <w:r>
        <w:rPr>
          <w:sz w:val="24"/>
        </w:rPr>
        <w:t>Yatay geçiş ile başka bir üniversiteye</w:t>
      </w:r>
      <w:r>
        <w:rPr>
          <w:spacing w:val="-1"/>
          <w:sz w:val="24"/>
        </w:rPr>
        <w:t xml:space="preserve"> </w:t>
      </w:r>
      <w:r>
        <w:rPr>
          <w:sz w:val="24"/>
        </w:rPr>
        <w:t>geçmesi,</w:t>
      </w:r>
    </w:p>
    <w:p w:rsidR="007C347D" w:rsidRDefault="00D23CBE" w:rsidP="0009033E">
      <w:pPr>
        <w:pStyle w:val="GvdeMetni"/>
        <w:tabs>
          <w:tab w:val="left" w:pos="709"/>
        </w:tabs>
        <w:ind w:left="0" w:right="-34" w:firstLine="426"/>
      </w:pPr>
      <w:proofErr w:type="gramStart"/>
      <w:r>
        <w:t>ç</w:t>
      </w:r>
      <w:proofErr w:type="gramEnd"/>
      <w:r>
        <w:t>) Öğrencinin, öğrenme fonksiyonlarının ortadan kalktığının sağlık raporu ile belgelendirilmesi.</w:t>
      </w:r>
    </w:p>
    <w:p w:rsidR="007C347D" w:rsidRDefault="007C347D" w:rsidP="0009033E">
      <w:pPr>
        <w:pStyle w:val="GvdeMetni"/>
        <w:tabs>
          <w:tab w:val="left" w:pos="709"/>
        </w:tabs>
        <w:spacing w:before="3"/>
        <w:ind w:left="0" w:right="-34" w:firstLine="426"/>
      </w:pPr>
    </w:p>
    <w:p w:rsidR="007C347D" w:rsidRDefault="00D23CBE" w:rsidP="0009033E">
      <w:pPr>
        <w:pStyle w:val="Balk1"/>
        <w:tabs>
          <w:tab w:val="left" w:pos="709"/>
        </w:tabs>
        <w:ind w:left="0" w:right="-34" w:firstLine="426"/>
        <w:jc w:val="both"/>
      </w:pPr>
      <w:r>
        <w:t>Danışmanlıklar</w:t>
      </w:r>
    </w:p>
    <w:p w:rsidR="007C347D" w:rsidRDefault="00D23CBE" w:rsidP="0009033E">
      <w:pPr>
        <w:pStyle w:val="GvdeMetni"/>
        <w:tabs>
          <w:tab w:val="left" w:pos="709"/>
        </w:tabs>
        <w:ind w:left="0" w:right="-34" w:firstLine="426"/>
      </w:pPr>
      <w:r>
        <w:rPr>
          <w:b/>
        </w:rPr>
        <w:t xml:space="preserve">MADDE 22- </w:t>
      </w:r>
      <w:r>
        <w:t>(1) Lisansüstü danışmanlıklar “Pamukkale Üniversitesi Lisansüstü Eğitim</w:t>
      </w:r>
      <w:r>
        <w:rPr>
          <w:spacing w:val="15"/>
        </w:rPr>
        <w:t xml:space="preserve"> </w:t>
      </w:r>
      <w:r>
        <w:t>ve</w:t>
      </w:r>
      <w:r>
        <w:rPr>
          <w:spacing w:val="12"/>
        </w:rPr>
        <w:t xml:space="preserve"> </w:t>
      </w:r>
      <w:r>
        <w:t>Öğretim</w:t>
      </w:r>
      <w:r>
        <w:rPr>
          <w:spacing w:val="15"/>
        </w:rPr>
        <w:t xml:space="preserve"> </w:t>
      </w:r>
      <w:r>
        <w:lastRenderedPageBreak/>
        <w:t>Yönetmeliği”</w:t>
      </w:r>
      <w:r>
        <w:rPr>
          <w:spacing w:val="15"/>
        </w:rPr>
        <w:t xml:space="preserve"> </w:t>
      </w:r>
      <w:proofErr w:type="spellStart"/>
      <w:r>
        <w:t>nin</w:t>
      </w:r>
      <w:proofErr w:type="spellEnd"/>
      <w:r>
        <w:rPr>
          <w:spacing w:val="15"/>
        </w:rPr>
        <w:t xml:space="preserve"> </w:t>
      </w:r>
      <w:r>
        <w:t>8,</w:t>
      </w:r>
      <w:r>
        <w:rPr>
          <w:spacing w:val="15"/>
        </w:rPr>
        <w:t xml:space="preserve"> </w:t>
      </w:r>
      <w:r>
        <w:t>13,</w:t>
      </w:r>
      <w:r>
        <w:rPr>
          <w:spacing w:val="12"/>
        </w:rPr>
        <w:t xml:space="preserve"> </w:t>
      </w:r>
      <w:r>
        <w:t>18</w:t>
      </w:r>
      <w:r>
        <w:rPr>
          <w:spacing w:val="15"/>
        </w:rPr>
        <w:t xml:space="preserve"> </w:t>
      </w:r>
      <w:r>
        <w:t>ve</w:t>
      </w:r>
      <w:r>
        <w:rPr>
          <w:spacing w:val="14"/>
        </w:rPr>
        <w:t xml:space="preserve"> </w:t>
      </w:r>
      <w:r>
        <w:t>27nci</w:t>
      </w:r>
      <w:r>
        <w:rPr>
          <w:spacing w:val="18"/>
        </w:rPr>
        <w:t xml:space="preserve"> </w:t>
      </w:r>
      <w:r>
        <w:t>maddelerine</w:t>
      </w:r>
      <w:r>
        <w:rPr>
          <w:spacing w:val="14"/>
        </w:rPr>
        <w:t xml:space="preserve"> </w:t>
      </w:r>
      <w:r>
        <w:t>göre</w:t>
      </w:r>
      <w:r>
        <w:rPr>
          <w:spacing w:val="12"/>
        </w:rPr>
        <w:t xml:space="preserve"> </w:t>
      </w:r>
      <w:r>
        <w:t>uygulanır.</w:t>
      </w:r>
      <w:r w:rsidR="00B95F9A">
        <w:t xml:space="preserve"> </w:t>
      </w:r>
      <w:r>
        <w:t xml:space="preserve">Danışmanlar enstitü anabilim dalı başkanının görüşü, EABD/EASD kurulunun önerisi ve EYK kararı ile </w:t>
      </w:r>
      <w:r w:rsidR="003C6057">
        <w:t xml:space="preserve">öğrencinin kesin kayıt tarihinden itibaren 1 ay içinde </w:t>
      </w:r>
      <w:r>
        <w:t>atanır.</w:t>
      </w:r>
      <w:r w:rsidR="003C6057" w:rsidRPr="003C6057">
        <w:rPr>
          <w:color w:val="FF0000"/>
          <w:vertAlign w:val="superscript"/>
        </w:rPr>
        <w:t>5</w:t>
      </w:r>
    </w:p>
    <w:p w:rsidR="009C4D20" w:rsidRPr="009C4D20" w:rsidRDefault="009C4D20" w:rsidP="0009033E">
      <w:pPr>
        <w:pStyle w:val="ListeParagraf"/>
        <w:numPr>
          <w:ilvl w:val="0"/>
          <w:numId w:val="14"/>
        </w:numPr>
        <w:tabs>
          <w:tab w:val="left" w:pos="709"/>
          <w:tab w:val="left" w:pos="1805"/>
        </w:tabs>
        <w:ind w:left="0" w:right="-34" w:firstLine="426"/>
        <w:jc w:val="both"/>
        <w:rPr>
          <w:sz w:val="24"/>
        </w:rPr>
      </w:pPr>
      <w:r w:rsidRPr="001223A4">
        <w:rPr>
          <w:color w:val="000000"/>
          <w:sz w:val="24"/>
          <w:szCs w:val="24"/>
        </w:rPr>
        <w:t>Lisansüstü program kontenjanları, Yükseköğretim Kurulu tarafından belirlenen lisansüstü programlarda görev alabilecek öğretim üyesi sayısı ve mevcut öğretim üyesi başına düşen öğrenci sayısı dikkate alınarak, tezli yüksek lisans ve doktora programları için öğretim üyesi başına düşen tez danışmanlığı en fazla 14, tezsiz yüksek lisans programları için ise tezli yüksek lisans ve doktora programları hariç en fazla 16 öğrenci düşecek şekilde belirlenir. </w:t>
      </w:r>
      <w:r w:rsidRPr="001223A4">
        <w:rPr>
          <w:sz w:val="24"/>
          <w:szCs w:val="24"/>
        </w:rPr>
        <w:t>Bir öğrenci için birden fazla danışman atanması durumunda, her danışman için bir danışmanlık kontenjanı kullanılmış sayılır.</w:t>
      </w:r>
      <w:r w:rsidRPr="009C4D20">
        <w:rPr>
          <w:color w:val="FF0000"/>
          <w:sz w:val="24"/>
          <w:szCs w:val="24"/>
          <w:vertAlign w:val="superscript"/>
        </w:rPr>
        <w:t>10</w:t>
      </w:r>
    </w:p>
    <w:p w:rsidR="00504181" w:rsidRPr="00504181" w:rsidRDefault="00504181" w:rsidP="00504181">
      <w:pPr>
        <w:ind w:firstLine="426"/>
        <w:rPr>
          <w:color w:val="FF0000"/>
          <w:sz w:val="24"/>
          <w:szCs w:val="24"/>
          <w:vertAlign w:val="superscript"/>
        </w:rPr>
      </w:pPr>
      <w:r w:rsidRPr="00504181">
        <w:rPr>
          <w:sz w:val="24"/>
          <w:szCs w:val="24"/>
        </w:rPr>
        <w:t>(3) Lisansüstü programlarda, danışmanlık aşağıdaki niteliklere sahip öğretim üyeleri arasından belirlenir:</w:t>
      </w:r>
      <w:r>
        <w:rPr>
          <w:color w:val="FF0000"/>
          <w:sz w:val="24"/>
          <w:szCs w:val="24"/>
          <w:vertAlign w:val="superscript"/>
        </w:rPr>
        <w:t>10</w:t>
      </w:r>
    </w:p>
    <w:p w:rsidR="00504181" w:rsidRPr="00504181" w:rsidRDefault="00504181" w:rsidP="0009033E">
      <w:pPr>
        <w:pStyle w:val="ListeParagraf"/>
        <w:numPr>
          <w:ilvl w:val="0"/>
          <w:numId w:val="13"/>
        </w:numPr>
        <w:tabs>
          <w:tab w:val="left" w:pos="709"/>
        </w:tabs>
        <w:spacing w:before="1"/>
        <w:ind w:left="0" w:right="-34" w:firstLine="426"/>
        <w:rPr>
          <w:sz w:val="24"/>
        </w:rPr>
      </w:pPr>
      <w:r w:rsidRPr="001223A4">
        <w:rPr>
          <w:sz w:val="24"/>
          <w:szCs w:val="24"/>
        </w:rPr>
        <w:t>Doktora programlarında öğretim üyelerinin danışman olarak atanabilmeleri için; en az başarılı bir yüksek lisans tezi yönetmiş olması gerekir. Ayrıca, doktor öğretim üyelerine doktora</w:t>
      </w:r>
      <w:r w:rsidRPr="001223A4">
        <w:rPr>
          <w:color w:val="C0504D" w:themeColor="accent2"/>
          <w:sz w:val="24"/>
          <w:szCs w:val="24"/>
        </w:rPr>
        <w:t xml:space="preserve"> </w:t>
      </w:r>
      <w:r w:rsidRPr="001223A4">
        <w:rPr>
          <w:sz w:val="24"/>
          <w:szCs w:val="24"/>
        </w:rPr>
        <w:t>danışmanlığı verilebilmesi için (Sağlık ve Fen Bilimleri Enstitüleri hariç) Üniversitemizin Doçentlik Başvurularında ve atamalarında aranacak değerlendirme kriterlerinden, kendi alanı için öngörülen yayın ve yabancı dil koşullarını yerine getirmiş olması gerekir. EABD/EASD başkanı doçentlik koşullarının sağlandığına ilişkin bilgileri enstitüye gönderir.</w:t>
      </w:r>
      <w:r w:rsidRPr="00504181">
        <w:rPr>
          <w:color w:val="FF0000"/>
          <w:sz w:val="24"/>
          <w:szCs w:val="24"/>
          <w:vertAlign w:val="superscript"/>
        </w:rPr>
        <w:t>10</w:t>
      </w:r>
    </w:p>
    <w:p w:rsidR="007C347D" w:rsidRPr="00504181" w:rsidRDefault="00D23CBE" w:rsidP="0009033E">
      <w:pPr>
        <w:pStyle w:val="ListeParagraf"/>
        <w:numPr>
          <w:ilvl w:val="0"/>
          <w:numId w:val="13"/>
        </w:numPr>
        <w:tabs>
          <w:tab w:val="left" w:pos="709"/>
        </w:tabs>
        <w:spacing w:before="1"/>
        <w:ind w:left="0" w:right="-34" w:firstLine="426"/>
        <w:rPr>
          <w:sz w:val="24"/>
        </w:rPr>
      </w:pPr>
      <w:r>
        <w:rPr>
          <w:sz w:val="24"/>
        </w:rPr>
        <w:t xml:space="preserve">Yükseköğretim Kurumu </w:t>
      </w:r>
      <w:r>
        <w:rPr>
          <w:spacing w:val="-5"/>
          <w:sz w:val="24"/>
        </w:rPr>
        <w:t xml:space="preserve">ya </w:t>
      </w:r>
      <w:r>
        <w:rPr>
          <w:sz w:val="24"/>
        </w:rPr>
        <w:t xml:space="preserve">da üst kurullarında </w:t>
      </w:r>
      <w:r>
        <w:rPr>
          <w:spacing w:val="-3"/>
          <w:sz w:val="24"/>
        </w:rPr>
        <w:t xml:space="preserve">yer </w:t>
      </w:r>
      <w:r>
        <w:rPr>
          <w:sz w:val="24"/>
        </w:rPr>
        <w:t>değiştiren veya emekliye ayrılan öğretim üyelerinin tez aşamasındaki danışmanlıkları süreç tamamlanıncaya kadar devam</w:t>
      </w:r>
      <w:r>
        <w:rPr>
          <w:spacing w:val="-1"/>
          <w:sz w:val="24"/>
        </w:rPr>
        <w:t xml:space="preserve"> </w:t>
      </w:r>
      <w:r>
        <w:rPr>
          <w:sz w:val="24"/>
        </w:rPr>
        <w:t>eder.</w:t>
      </w:r>
    </w:p>
    <w:p w:rsidR="007C347D" w:rsidRPr="00504181" w:rsidRDefault="00504181" w:rsidP="00CE03A2">
      <w:pPr>
        <w:tabs>
          <w:tab w:val="left" w:pos="567"/>
        </w:tabs>
        <w:spacing w:before="1"/>
        <w:ind w:right="-34"/>
        <w:rPr>
          <w:sz w:val="24"/>
        </w:rPr>
      </w:pPr>
      <w:r>
        <w:rPr>
          <w:sz w:val="24"/>
        </w:rPr>
        <w:tab/>
        <w:t xml:space="preserve">(4) </w:t>
      </w:r>
      <w:r w:rsidR="00A561B1" w:rsidRPr="00504181">
        <w:rPr>
          <w:sz w:val="24"/>
        </w:rPr>
        <w:t>Danışman ve tez konusu değişikliği öğrencinin ve/veya danışmanının EABD/</w:t>
      </w:r>
      <w:proofErr w:type="spellStart"/>
      <w:r w:rsidR="00A561B1" w:rsidRPr="00504181">
        <w:rPr>
          <w:sz w:val="24"/>
        </w:rPr>
        <w:t>EASD'na</w:t>
      </w:r>
      <w:proofErr w:type="spellEnd"/>
      <w:r w:rsidR="00A561B1" w:rsidRPr="00504181">
        <w:rPr>
          <w:sz w:val="24"/>
        </w:rPr>
        <w:t xml:space="preserve"> yazılı başvurusu, EABD/EASD kurulunun önerisi, EABD/EASD başkanlığının görüşü ve EYK kararı ile gerçekleşir. Öğrencinin azami süresinin son dönemine girdiği andan itibaren konu değişikliği yapılamaz. Danışman değişikliğinde atanması önerilen öğretim üyesinin onayı da alınır. </w:t>
      </w:r>
      <w:r w:rsidR="00A561B1" w:rsidRPr="00504181">
        <w:rPr>
          <w:color w:val="FF0000"/>
          <w:vertAlign w:val="superscript"/>
        </w:rPr>
        <w:t>6</w:t>
      </w:r>
    </w:p>
    <w:p w:rsidR="007C347D" w:rsidRDefault="00504181" w:rsidP="00CE03A2">
      <w:pPr>
        <w:pStyle w:val="ListeParagraf"/>
        <w:tabs>
          <w:tab w:val="left" w:pos="0"/>
        </w:tabs>
        <w:ind w:left="0" w:firstLine="567"/>
        <w:rPr>
          <w:sz w:val="24"/>
        </w:rPr>
      </w:pPr>
      <w:r>
        <w:rPr>
          <w:sz w:val="24"/>
        </w:rPr>
        <w:t xml:space="preserve">(5) </w:t>
      </w:r>
      <w:r w:rsidR="00D23CBE">
        <w:rPr>
          <w:sz w:val="24"/>
        </w:rPr>
        <w:t>Tezsiz Yüksek Lisans Program öğrencileri için EABD/EASD kurulunu</w:t>
      </w:r>
      <w:r>
        <w:rPr>
          <w:sz w:val="24"/>
        </w:rPr>
        <w:t xml:space="preserve">n önerisi, EABD/EASD başkanının </w:t>
      </w:r>
      <w:r w:rsidR="00D23CBE">
        <w:rPr>
          <w:sz w:val="24"/>
        </w:rPr>
        <w:t>görüşü ve EYK kararıyla her öğrenci için öğretim üyesi veya doktora derecesine sahip öğretim görevlisi danı</w:t>
      </w:r>
      <w:r w:rsidR="00A7264E">
        <w:rPr>
          <w:sz w:val="24"/>
        </w:rPr>
        <w:t xml:space="preserve">şman olarak atanır. </w:t>
      </w:r>
      <w:r w:rsidR="009C4D20">
        <w:rPr>
          <w:color w:val="FF0000"/>
          <w:sz w:val="24"/>
          <w:vertAlign w:val="superscript"/>
        </w:rPr>
        <w:t>9</w:t>
      </w:r>
    </w:p>
    <w:p w:rsidR="00CE03A2" w:rsidRPr="001223A4" w:rsidRDefault="00CE03A2" w:rsidP="00CE03A2">
      <w:pPr>
        <w:jc w:val="both"/>
        <w:rPr>
          <w:sz w:val="24"/>
          <w:szCs w:val="24"/>
        </w:rPr>
      </w:pPr>
      <w:r>
        <w:rPr>
          <w:sz w:val="24"/>
        </w:rPr>
        <w:tab/>
        <w:t xml:space="preserve">(6) </w:t>
      </w:r>
      <w:r w:rsidRPr="001223A4">
        <w:rPr>
          <w:sz w:val="24"/>
          <w:szCs w:val="24"/>
        </w:rPr>
        <w:t xml:space="preserve">Lisansüstü programlarda, öğretim üyelerinin danışmanlık atamalarında uygulanacak ölçütler ve bir öğretim üyesinin danışman olarak atanacağı öğrenci sayısını belirleyen kurallar aşağıda tanımlandığı şekilde uygulanır: </w:t>
      </w:r>
    </w:p>
    <w:p w:rsidR="00CE03A2" w:rsidRPr="001223A4" w:rsidRDefault="00CE03A2" w:rsidP="00CE03A2">
      <w:pPr>
        <w:ind w:left="709"/>
        <w:jc w:val="both"/>
        <w:rPr>
          <w:sz w:val="24"/>
          <w:szCs w:val="24"/>
        </w:rPr>
      </w:pPr>
      <w:r w:rsidRPr="001223A4">
        <w:rPr>
          <w:sz w:val="24"/>
          <w:szCs w:val="24"/>
        </w:rPr>
        <w:t xml:space="preserve">a) Tezli Yüksek Lisans Programlarında: Öğrenci danışmanlığı dağılımı unvanlara göre olmak üzere; </w:t>
      </w:r>
    </w:p>
    <w:p w:rsidR="00CE03A2" w:rsidRPr="001223A4" w:rsidRDefault="00CE03A2" w:rsidP="00CE03A2">
      <w:pPr>
        <w:ind w:left="709"/>
        <w:jc w:val="both"/>
        <w:rPr>
          <w:sz w:val="24"/>
          <w:szCs w:val="24"/>
        </w:rPr>
      </w:pPr>
      <w:r w:rsidRPr="001223A4">
        <w:rPr>
          <w:sz w:val="24"/>
          <w:szCs w:val="24"/>
        </w:rPr>
        <w:t xml:space="preserve">Profesör için beş (5), </w:t>
      </w:r>
    </w:p>
    <w:p w:rsidR="00CE03A2" w:rsidRPr="001223A4" w:rsidRDefault="00CE03A2" w:rsidP="00CE03A2">
      <w:pPr>
        <w:ind w:left="709"/>
        <w:jc w:val="both"/>
        <w:rPr>
          <w:sz w:val="24"/>
          <w:szCs w:val="24"/>
        </w:rPr>
      </w:pPr>
      <w:r w:rsidRPr="001223A4">
        <w:rPr>
          <w:sz w:val="24"/>
          <w:szCs w:val="24"/>
        </w:rPr>
        <w:t xml:space="preserve">Doçent için dört (4), </w:t>
      </w:r>
    </w:p>
    <w:p w:rsidR="00CE03A2" w:rsidRDefault="00CE03A2" w:rsidP="00CE03A2">
      <w:pPr>
        <w:ind w:left="709"/>
        <w:jc w:val="both"/>
        <w:rPr>
          <w:sz w:val="24"/>
          <w:szCs w:val="24"/>
        </w:rPr>
      </w:pPr>
      <w:r w:rsidRPr="001223A4">
        <w:rPr>
          <w:sz w:val="24"/>
          <w:szCs w:val="24"/>
        </w:rPr>
        <w:t xml:space="preserve">Doktor Öğretim Üyesi için üç (3)’tür. </w:t>
      </w:r>
    </w:p>
    <w:p w:rsidR="00CE03A2" w:rsidRPr="001223A4" w:rsidRDefault="00CE03A2" w:rsidP="00CE03A2">
      <w:pPr>
        <w:ind w:left="709"/>
        <w:jc w:val="both"/>
        <w:rPr>
          <w:sz w:val="24"/>
          <w:szCs w:val="24"/>
        </w:rPr>
      </w:pPr>
    </w:p>
    <w:p w:rsidR="00CE03A2" w:rsidRPr="001223A4" w:rsidRDefault="00CE03A2" w:rsidP="00CE03A2">
      <w:pPr>
        <w:ind w:left="709"/>
        <w:jc w:val="both"/>
        <w:rPr>
          <w:sz w:val="24"/>
          <w:szCs w:val="24"/>
        </w:rPr>
      </w:pPr>
      <w:r w:rsidRPr="001223A4">
        <w:rPr>
          <w:sz w:val="24"/>
          <w:szCs w:val="24"/>
        </w:rPr>
        <w:t xml:space="preserve">b) Doktora Programlarında: Öğrenci danışmanlığı dağılımı unvanlara göre olmak üzere; </w:t>
      </w:r>
    </w:p>
    <w:p w:rsidR="00CE03A2" w:rsidRPr="001223A4" w:rsidRDefault="00CE03A2" w:rsidP="00CE03A2">
      <w:pPr>
        <w:ind w:left="709"/>
        <w:jc w:val="both"/>
        <w:rPr>
          <w:sz w:val="24"/>
          <w:szCs w:val="24"/>
        </w:rPr>
      </w:pPr>
      <w:r w:rsidRPr="001223A4">
        <w:rPr>
          <w:sz w:val="24"/>
          <w:szCs w:val="24"/>
        </w:rPr>
        <w:t xml:space="preserve"> Profesör için dört (4),</w:t>
      </w:r>
    </w:p>
    <w:p w:rsidR="00CE03A2" w:rsidRPr="001223A4" w:rsidRDefault="00CE03A2" w:rsidP="00CE03A2">
      <w:pPr>
        <w:ind w:left="709"/>
        <w:jc w:val="both"/>
        <w:rPr>
          <w:sz w:val="24"/>
          <w:szCs w:val="24"/>
        </w:rPr>
      </w:pPr>
      <w:r w:rsidRPr="001223A4">
        <w:rPr>
          <w:sz w:val="24"/>
          <w:szCs w:val="24"/>
        </w:rPr>
        <w:t xml:space="preserve"> Doçent için üç (3), </w:t>
      </w:r>
    </w:p>
    <w:p w:rsidR="00CE03A2" w:rsidRPr="00CE03A2" w:rsidRDefault="00CE03A2" w:rsidP="00CE03A2">
      <w:pPr>
        <w:ind w:left="709"/>
        <w:jc w:val="both"/>
        <w:rPr>
          <w:sz w:val="24"/>
          <w:szCs w:val="24"/>
          <w:vertAlign w:val="superscript"/>
        </w:rPr>
      </w:pPr>
      <w:r w:rsidRPr="001223A4">
        <w:rPr>
          <w:sz w:val="24"/>
          <w:szCs w:val="24"/>
        </w:rPr>
        <w:t xml:space="preserve"> Doktor Öğretim Üyesi için iki (2)’dir.</w:t>
      </w:r>
      <w:r w:rsidRPr="00CE03A2">
        <w:rPr>
          <w:color w:val="FF0000"/>
          <w:sz w:val="24"/>
          <w:szCs w:val="24"/>
          <w:vertAlign w:val="superscript"/>
        </w:rPr>
        <w:t>10</w:t>
      </w:r>
    </w:p>
    <w:p w:rsidR="00CE03A2" w:rsidRDefault="00CE03A2" w:rsidP="00CE03A2">
      <w:pPr>
        <w:tabs>
          <w:tab w:val="left" w:pos="567"/>
        </w:tabs>
        <w:spacing w:before="1"/>
        <w:ind w:right="-34"/>
        <w:rPr>
          <w:sz w:val="24"/>
        </w:rPr>
      </w:pPr>
    </w:p>
    <w:p w:rsidR="00A7264E" w:rsidRPr="00CE03A2" w:rsidRDefault="00A7264E" w:rsidP="00A7264E">
      <w:pPr>
        <w:pStyle w:val="Default"/>
        <w:spacing w:after="47"/>
        <w:ind w:firstLine="720"/>
        <w:jc w:val="both"/>
        <w:rPr>
          <w:vertAlign w:val="superscript"/>
        </w:rPr>
      </w:pPr>
      <w:r w:rsidRPr="00A7264E">
        <w:t xml:space="preserve">c) </w:t>
      </w:r>
      <w:r w:rsidR="00CE03A2" w:rsidRPr="001223A4">
        <w:t>Tezsiz Yüksek Lisans Programlarında tüm unvanlar için öğrenci danışmanlığı sayısı 16 ‘</w:t>
      </w:r>
      <w:proofErr w:type="spellStart"/>
      <w:r w:rsidR="00CE03A2" w:rsidRPr="001223A4">
        <w:t>yı</w:t>
      </w:r>
      <w:proofErr w:type="spellEnd"/>
      <w:r w:rsidR="00CE03A2" w:rsidRPr="001223A4">
        <w:t xml:space="preserve"> geçemez.</w:t>
      </w:r>
      <w:r w:rsidR="00CE03A2" w:rsidRPr="00CE03A2">
        <w:rPr>
          <w:color w:val="FF0000"/>
          <w:vertAlign w:val="superscript"/>
        </w:rPr>
        <w:t>10</w:t>
      </w:r>
    </w:p>
    <w:p w:rsidR="00AA15AA" w:rsidRPr="00CE03A2" w:rsidRDefault="00AA15AA" w:rsidP="00AA15AA">
      <w:pPr>
        <w:pStyle w:val="Default"/>
        <w:ind w:firstLine="720"/>
        <w:jc w:val="both"/>
        <w:rPr>
          <w:color w:val="FF0000"/>
          <w:vertAlign w:val="superscript"/>
        </w:rPr>
      </w:pPr>
      <w:r w:rsidRPr="00AA15AA">
        <w:t xml:space="preserve">d) </w:t>
      </w:r>
      <w:r w:rsidR="00CE03A2" w:rsidRPr="001223A4">
        <w:t>Yayına/projeye dayalı ek danışmanlık bütün unvanlar için 3 (</w:t>
      </w:r>
      <w:proofErr w:type="gramStart"/>
      <w:r w:rsidR="00CE03A2" w:rsidRPr="001223A4">
        <w:t>üç )</w:t>
      </w:r>
      <w:proofErr w:type="gramEnd"/>
      <w:r w:rsidR="00CE03A2" w:rsidRPr="001223A4">
        <w:t xml:space="preserve"> yüksek lisans ve 2 (iki) doktora olmak üzere en fazla 5(beş) öğrenci ile sınırlıdır. Ek danışmanlık, aşağıdaki şartlardan herhangi birinin sağlanması halinde ek 1(bir) kontenjan şeklinde alınabilir.</w:t>
      </w:r>
      <w:r w:rsidR="00CE03A2" w:rsidRPr="00CE03A2">
        <w:rPr>
          <w:color w:val="FF0000"/>
          <w:vertAlign w:val="superscript"/>
        </w:rPr>
        <w:t>10</w:t>
      </w:r>
    </w:p>
    <w:p w:rsidR="00CE03A2" w:rsidRPr="00CE03A2" w:rsidRDefault="00BA241D" w:rsidP="00AC7DDF">
      <w:pPr>
        <w:pStyle w:val="Default"/>
        <w:ind w:firstLine="720"/>
        <w:jc w:val="both"/>
      </w:pPr>
      <w:r>
        <w:t>1)</w:t>
      </w:r>
      <w:r>
        <w:tab/>
      </w:r>
      <w:r w:rsidR="00CE03A2" w:rsidRPr="00CE03A2">
        <w:t xml:space="preserve">Son 3(üç) yılda yapılan SSCI, SSCI </w:t>
      </w:r>
      <w:proofErr w:type="spellStart"/>
      <w:r w:rsidR="00CE03A2" w:rsidRPr="00CE03A2">
        <w:t>Expanded</w:t>
      </w:r>
      <w:proofErr w:type="spellEnd"/>
      <w:r w:rsidR="00CE03A2" w:rsidRPr="00CE03A2">
        <w:t xml:space="preserve">, SCI, SCI </w:t>
      </w:r>
      <w:proofErr w:type="spellStart"/>
      <w:r w:rsidR="00CE03A2" w:rsidRPr="00CE03A2">
        <w:t>Expanded</w:t>
      </w:r>
      <w:proofErr w:type="spellEnd"/>
      <w:r w:rsidR="00CE03A2" w:rsidRPr="00CE03A2">
        <w:t xml:space="preserve">, ESCI veya AHCI kapsamındaki dergilerde yayınlamış veya basıma kabul edilmiş olan yayın, </w:t>
      </w:r>
      <w:r w:rsidR="00CE03A2" w:rsidRPr="00CE03A2">
        <w:rPr>
          <w:color w:val="FF0000"/>
          <w:vertAlign w:val="superscript"/>
        </w:rPr>
        <w:t>10</w:t>
      </w:r>
    </w:p>
    <w:p w:rsidR="00BA241D" w:rsidRPr="00AA15AA" w:rsidRDefault="00BA241D" w:rsidP="00BA241D">
      <w:pPr>
        <w:spacing w:line="360" w:lineRule="auto"/>
        <w:ind w:firstLine="720"/>
      </w:pPr>
      <w:r>
        <w:rPr>
          <w:sz w:val="24"/>
          <w:szCs w:val="24"/>
        </w:rPr>
        <w:t xml:space="preserve">2) </w:t>
      </w:r>
      <w:r>
        <w:rPr>
          <w:sz w:val="24"/>
          <w:szCs w:val="24"/>
        </w:rPr>
        <w:tab/>
      </w:r>
      <w:r w:rsidR="00CE03A2" w:rsidRPr="00BA241D">
        <w:rPr>
          <w:sz w:val="24"/>
          <w:szCs w:val="24"/>
        </w:rPr>
        <w:t>Devam etmekte olan TUBİTAK veya Uluslararası Proje yürütücülüğü.</w:t>
      </w:r>
      <w:r w:rsidR="00CE03A2" w:rsidRPr="00BA241D">
        <w:rPr>
          <w:color w:val="FF0000"/>
          <w:sz w:val="24"/>
          <w:szCs w:val="24"/>
          <w:vertAlign w:val="superscript"/>
        </w:rPr>
        <w:t>10</w:t>
      </w:r>
    </w:p>
    <w:p w:rsidR="00A7264E" w:rsidRDefault="005659C0" w:rsidP="00A7264E">
      <w:pPr>
        <w:tabs>
          <w:tab w:val="left" w:pos="709"/>
          <w:tab w:val="left" w:pos="1740"/>
        </w:tabs>
        <w:spacing w:before="1"/>
        <w:ind w:right="-34"/>
        <w:rPr>
          <w:color w:val="FF0000"/>
          <w:sz w:val="24"/>
          <w:szCs w:val="24"/>
          <w:vertAlign w:val="superscript"/>
        </w:rPr>
      </w:pPr>
      <w:r>
        <w:rPr>
          <w:sz w:val="24"/>
        </w:rPr>
        <w:tab/>
        <w:t>e) Bir yayın ya da proje bir kez kullanılabilir.</w:t>
      </w:r>
      <w:r w:rsidRPr="005659C0">
        <w:rPr>
          <w:color w:val="FF0000"/>
          <w:sz w:val="24"/>
          <w:szCs w:val="24"/>
          <w:vertAlign w:val="superscript"/>
        </w:rPr>
        <w:t xml:space="preserve"> </w:t>
      </w:r>
      <w:r w:rsidRPr="00CE03A2">
        <w:rPr>
          <w:color w:val="FF0000"/>
          <w:sz w:val="24"/>
          <w:szCs w:val="24"/>
          <w:vertAlign w:val="superscript"/>
        </w:rPr>
        <w:t>10</w:t>
      </w:r>
    </w:p>
    <w:p w:rsidR="00C5230B" w:rsidRPr="00C5230B" w:rsidRDefault="00C5230B" w:rsidP="00A7264E">
      <w:pPr>
        <w:tabs>
          <w:tab w:val="left" w:pos="709"/>
          <w:tab w:val="left" w:pos="1740"/>
        </w:tabs>
        <w:spacing w:before="1"/>
        <w:ind w:right="-34"/>
        <w:rPr>
          <w:sz w:val="16"/>
          <w:szCs w:val="16"/>
        </w:rPr>
      </w:pPr>
    </w:p>
    <w:p w:rsidR="007C347D" w:rsidRDefault="00D23CBE" w:rsidP="0009033E">
      <w:pPr>
        <w:pStyle w:val="Balk1"/>
        <w:tabs>
          <w:tab w:val="left" w:pos="709"/>
        </w:tabs>
        <w:spacing w:before="72"/>
        <w:ind w:left="0" w:right="-34" w:firstLine="426"/>
        <w:jc w:val="both"/>
      </w:pPr>
      <w:r>
        <w:t>Yüksek lisans tez jürisi</w:t>
      </w:r>
    </w:p>
    <w:p w:rsidR="007C347D" w:rsidRDefault="004D6393" w:rsidP="0009033E">
      <w:pPr>
        <w:pStyle w:val="GvdeMetni"/>
        <w:tabs>
          <w:tab w:val="left" w:pos="709"/>
        </w:tabs>
        <w:ind w:left="0" w:right="-34" w:firstLine="426"/>
      </w:pPr>
      <w:r>
        <w:rPr>
          <w:b/>
        </w:rPr>
        <w:t>MADDE 2</w:t>
      </w:r>
      <w:r w:rsidR="00D23CBE">
        <w:rPr>
          <w:b/>
        </w:rPr>
        <w:t xml:space="preserve">3- </w:t>
      </w:r>
      <w:r w:rsidR="00D23CBE">
        <w:t xml:space="preserve">(1) Danışmanın yazılı başvurusu ve EABD/EASD kurulunun önerisi, EABD/EASD başkanının görüşü ve EYK kararı ile atanır. Jüri, biri öğrencinin danışmanı ve en az biri başka bir yükseköğretim kurumundan olmak üzere üç veya beş kişiden oluşur. Ayrıca, en az </w:t>
      </w:r>
      <w:r w:rsidR="00D23CBE">
        <w:rPr>
          <w:spacing w:val="2"/>
        </w:rPr>
        <w:t xml:space="preserve">biri </w:t>
      </w:r>
      <w:r w:rsidR="00D23CBE">
        <w:t xml:space="preserve">başka bir yükseköğretim kurumundan olmak üzere iki </w:t>
      </w:r>
      <w:r w:rsidR="00D23CBE">
        <w:rPr>
          <w:spacing w:val="-3"/>
        </w:rPr>
        <w:lastRenderedPageBreak/>
        <w:t xml:space="preserve">yedek </w:t>
      </w:r>
      <w:r w:rsidR="00D23CBE">
        <w:t xml:space="preserve">üye atanır. Danışman dışındaki jüri üyelerinden herhangi birinin sınava katılamaması halinde Enstitü Müdürünün çağrısı üzerine </w:t>
      </w:r>
      <w:r w:rsidR="00D23CBE">
        <w:rPr>
          <w:spacing w:val="-2"/>
        </w:rPr>
        <w:t xml:space="preserve">yedek </w:t>
      </w:r>
      <w:r w:rsidR="00D23CBE">
        <w:t xml:space="preserve">jüri üyesi/üyeleri görevlendirilir. Danışmanın katılamaması veya jüri yeter sayısına ulaşılamaması durumunda sınav ertelenir ve bir </w:t>
      </w:r>
      <w:r w:rsidR="00D23CBE">
        <w:rPr>
          <w:spacing w:val="3"/>
        </w:rPr>
        <w:t xml:space="preserve">ay </w:t>
      </w:r>
      <w:r w:rsidR="00D23CBE">
        <w:t xml:space="preserve">içinde </w:t>
      </w:r>
      <w:r w:rsidR="00D23CBE">
        <w:rPr>
          <w:spacing w:val="-3"/>
        </w:rPr>
        <w:t xml:space="preserve">yeni </w:t>
      </w:r>
      <w:r w:rsidR="00D23CBE">
        <w:t>bir sınav tarihi belirlenir. İkinci danışmanın jüri üyesi olması durumunda jüri beş kişiden oluşur. İkinci danışman dışarıdan üye yerine</w:t>
      </w:r>
      <w:r w:rsidR="00D23CBE">
        <w:rPr>
          <w:spacing w:val="4"/>
        </w:rPr>
        <w:t xml:space="preserve"> </w:t>
      </w:r>
      <w:r w:rsidR="00D23CBE">
        <w:t>sayılmaz.</w:t>
      </w:r>
    </w:p>
    <w:p w:rsidR="007C347D" w:rsidRDefault="00D23CBE" w:rsidP="0009033E">
      <w:pPr>
        <w:pStyle w:val="GvdeMetni"/>
        <w:tabs>
          <w:tab w:val="left" w:pos="709"/>
        </w:tabs>
        <w:ind w:left="0" w:right="-34" w:firstLine="426"/>
      </w:pPr>
      <w:r>
        <w:t>(2) Jüri üyeleri, tezin kendi</w:t>
      </w:r>
      <w:r w:rsidR="00B95F9A">
        <w:t xml:space="preserve">lerine teslim edildiği tarihten itibaren en geç bir </w:t>
      </w:r>
      <w:r>
        <w:rPr>
          <w:spacing w:val="3"/>
        </w:rPr>
        <w:t xml:space="preserve">ay </w:t>
      </w:r>
      <w:r>
        <w:t>içinde toplanarak öğrenciyi tez sınavına alır. Sınav</w:t>
      </w:r>
      <w:r w:rsidR="00B95F9A">
        <w:t>; tez çalışmasının sunulması ve</w:t>
      </w:r>
      <w:r>
        <w:t xml:space="preserve"> bunu izleyen soru cevap bölümünden oluşur. </w:t>
      </w:r>
      <w:r w:rsidR="00613684" w:rsidRPr="00613684">
        <w:t xml:space="preserve">Üniversite dışından görevlendirilen jüri üyeleri uzaktan erişim yoluyla tez sınavına katılabilir. Bu yolla tez sınavına katılan jüri üyelerinin değerlendirmeleri ve kararı enstitüye teslim edilmek üzere elektronik ortamda kayıt altına alınır.  </w:t>
      </w:r>
      <w:r w:rsidR="00A2229B" w:rsidRPr="00A2229B">
        <w:t>Tez kişisel değerlendirme raporu ve tez değerlendirme sınav tutanağı Video Konferans Sistemi (VKS)</w:t>
      </w:r>
      <w:r w:rsidR="00B95F9A">
        <w:t xml:space="preserve"> ile katılan jüri üyeleri hariç</w:t>
      </w:r>
      <w:r w:rsidR="00A2229B" w:rsidRPr="00A2229B">
        <w:t xml:space="preserve"> imzalı olarak talep edilir. Video Konferans Sistemi (VKS) ile sınava katılan jüri üyesi için imza yerine VKS yazılır.  Dinleyiciler; öğretim elemanları, lisansüstü öğrenciler ve alanın uzmanlarından oluşur ve sınavda soru soramazlar.</w:t>
      </w:r>
      <w:r w:rsidR="0021522D" w:rsidRPr="0021522D">
        <w:rPr>
          <w:color w:val="FF0000"/>
          <w:vertAlign w:val="superscript"/>
        </w:rPr>
        <w:t>1</w:t>
      </w:r>
      <w:r w:rsidR="00A2229B">
        <w:rPr>
          <w:color w:val="FF0000"/>
          <w:vertAlign w:val="superscript"/>
        </w:rPr>
        <w:t xml:space="preserve">, </w:t>
      </w:r>
      <w:r w:rsidR="00BD77F3">
        <w:rPr>
          <w:color w:val="FF0000"/>
          <w:szCs w:val="22"/>
          <w:vertAlign w:val="superscript"/>
        </w:rPr>
        <w:t>7</w:t>
      </w:r>
    </w:p>
    <w:p w:rsidR="007C347D" w:rsidRDefault="007C347D" w:rsidP="0009033E">
      <w:pPr>
        <w:pStyle w:val="GvdeMetni"/>
        <w:tabs>
          <w:tab w:val="left" w:pos="709"/>
        </w:tabs>
        <w:spacing w:before="4"/>
        <w:ind w:left="0" w:right="-34" w:firstLine="426"/>
      </w:pPr>
    </w:p>
    <w:p w:rsidR="007C347D" w:rsidRDefault="00D23CBE" w:rsidP="0009033E">
      <w:pPr>
        <w:pStyle w:val="Balk1"/>
        <w:tabs>
          <w:tab w:val="left" w:pos="709"/>
        </w:tabs>
        <w:ind w:left="0" w:right="-34" w:firstLine="426"/>
        <w:jc w:val="both"/>
      </w:pPr>
      <w:r>
        <w:t>Yüksek lisans tezinin sonuçlandırılması</w:t>
      </w:r>
    </w:p>
    <w:p w:rsidR="007C347D" w:rsidRDefault="00D23CBE" w:rsidP="0009033E">
      <w:pPr>
        <w:pStyle w:val="GvdeMetni"/>
        <w:tabs>
          <w:tab w:val="left" w:pos="709"/>
        </w:tabs>
        <w:ind w:left="0" w:right="-34" w:firstLine="426"/>
      </w:pPr>
      <w:r>
        <w:rPr>
          <w:b/>
        </w:rPr>
        <w:t xml:space="preserve">MADDE 24- </w:t>
      </w:r>
      <w:r>
        <w:t>(1) Öğrencinin tez yazım esaslarına göre hazırladığı tezi, danışmanının olumlu görüşü ile tez yazım kurallarına uygun olarak yazıldığına ilişkin imzalı form ve ilgili enstitü veya danışman tarafından düzenlenen intihal raporu jür</w:t>
      </w:r>
      <w:r w:rsidR="00B95F9A">
        <w:t>i üyelerine gönderilir. Enstitü</w:t>
      </w:r>
      <w:r>
        <w:t xml:space="preserve"> bu raporu tezin daha önce kabul edilen tez konusu önerisine, form ve raporda belirtilen hususlara uygunluğunu inceler ve uygun olmadığı belirlenen tezler gerekli düzeltmeler için iade edilir. Tez sınavı en az 60 dakika olmak üzere, tezin aday tarafından sunulması ve soru- cevap bölümlerinden oluşur.</w:t>
      </w:r>
    </w:p>
    <w:p w:rsidR="007C347D" w:rsidRDefault="00D23CBE" w:rsidP="0009033E">
      <w:pPr>
        <w:pStyle w:val="ListeParagraf"/>
        <w:numPr>
          <w:ilvl w:val="0"/>
          <w:numId w:val="8"/>
        </w:numPr>
        <w:tabs>
          <w:tab w:val="left" w:pos="709"/>
          <w:tab w:val="left" w:pos="1860"/>
        </w:tabs>
        <w:ind w:left="0" w:right="-34" w:firstLine="426"/>
        <w:rPr>
          <w:sz w:val="24"/>
        </w:rPr>
      </w:pPr>
      <w:r>
        <w:rPr>
          <w:sz w:val="24"/>
        </w:rPr>
        <w:t>Jüri üyeleri kişisel değerlendirme raporlarını sınav tutanakları</w:t>
      </w:r>
      <w:r w:rsidR="00613684">
        <w:rPr>
          <w:sz w:val="24"/>
        </w:rPr>
        <w:t xml:space="preserve"> ve elektronik kayıtlar</w:t>
      </w:r>
      <w:r>
        <w:rPr>
          <w:sz w:val="24"/>
        </w:rPr>
        <w:t xml:space="preserve"> ile birlikte EABD/EASD aracılığıyla enstitüye gönderir.</w:t>
      </w:r>
      <w:r w:rsidR="0021522D" w:rsidRPr="0021522D">
        <w:rPr>
          <w:color w:val="FF0000"/>
          <w:sz w:val="24"/>
          <w:vertAlign w:val="superscript"/>
        </w:rPr>
        <w:t>1</w:t>
      </w:r>
    </w:p>
    <w:p w:rsidR="007C347D" w:rsidRDefault="00D23CBE" w:rsidP="0009033E">
      <w:pPr>
        <w:pStyle w:val="ListeParagraf"/>
        <w:numPr>
          <w:ilvl w:val="0"/>
          <w:numId w:val="8"/>
        </w:numPr>
        <w:tabs>
          <w:tab w:val="left" w:pos="709"/>
          <w:tab w:val="left" w:pos="1757"/>
        </w:tabs>
        <w:ind w:left="0" w:right="-34" w:firstLine="426"/>
        <w:rPr>
          <w:sz w:val="24"/>
        </w:rPr>
      </w:pPr>
      <w:r>
        <w:rPr>
          <w:sz w:val="24"/>
        </w:rPr>
        <w:t xml:space="preserve">Kabul edilen tezin, “tez onay sayfası” </w:t>
      </w:r>
      <w:proofErr w:type="spellStart"/>
      <w:r>
        <w:rPr>
          <w:sz w:val="24"/>
        </w:rPr>
        <w:t>nda</w:t>
      </w:r>
      <w:proofErr w:type="spellEnd"/>
      <w:r>
        <w:rPr>
          <w:sz w:val="24"/>
        </w:rPr>
        <w:t xml:space="preserve"> jüri üyelerinin imzaları</w:t>
      </w:r>
      <w:r>
        <w:rPr>
          <w:spacing w:val="-4"/>
          <w:sz w:val="24"/>
        </w:rPr>
        <w:t xml:space="preserve"> </w:t>
      </w:r>
      <w:r>
        <w:rPr>
          <w:sz w:val="24"/>
        </w:rPr>
        <w:t>bulunur.</w:t>
      </w:r>
    </w:p>
    <w:p w:rsidR="00A2229B" w:rsidRDefault="00A2229B" w:rsidP="0009033E">
      <w:pPr>
        <w:pStyle w:val="ListeParagraf"/>
        <w:numPr>
          <w:ilvl w:val="0"/>
          <w:numId w:val="8"/>
        </w:numPr>
        <w:tabs>
          <w:tab w:val="left" w:pos="709"/>
          <w:tab w:val="left" w:pos="1757"/>
        </w:tabs>
        <w:ind w:left="0" w:right="-34" w:firstLine="426"/>
        <w:rPr>
          <w:sz w:val="24"/>
        </w:rPr>
      </w:pPr>
      <w:r w:rsidRPr="00A2229B">
        <w:rPr>
          <w:sz w:val="24"/>
        </w:rPr>
        <w:t>Öğrenci, tez sınavında başarılı olmak ve Senato tarafından belirlenen mezuniyet için gerekli diğer koşulları da sağlamak kaydıyla, yüksek lisans tezinin bir kopyasını, tez sınavına giriş tarihinden itibaren bir ay içinde, Anabilim Dalı tarafından oluşturulan Komisyona, şekil yönünden incelenmek üzere teslim eder. İlgili Komisyon gerekli gördüğü düzeltmeleri öğrenciye yaptırır. Tezin şekil yönünden incelendiğine ve sorunsuz olduğuna dair kararı Enstitüye iletir.</w:t>
      </w:r>
      <w:r>
        <w:rPr>
          <w:sz w:val="24"/>
        </w:rPr>
        <w:t xml:space="preserve"> </w:t>
      </w:r>
      <w:r w:rsidR="00BD77F3">
        <w:rPr>
          <w:color w:val="FF0000"/>
          <w:vertAlign w:val="superscript"/>
        </w:rPr>
        <w:t>8</w:t>
      </w:r>
    </w:p>
    <w:p w:rsidR="007C347D" w:rsidRDefault="007C347D" w:rsidP="0009033E">
      <w:pPr>
        <w:pStyle w:val="GvdeMetni"/>
        <w:tabs>
          <w:tab w:val="left" w:pos="709"/>
        </w:tabs>
        <w:spacing w:before="3"/>
        <w:ind w:left="0" w:right="-34" w:firstLine="426"/>
      </w:pPr>
    </w:p>
    <w:p w:rsidR="007C347D" w:rsidRDefault="00D23CBE" w:rsidP="0009033E">
      <w:pPr>
        <w:pStyle w:val="Balk1"/>
        <w:tabs>
          <w:tab w:val="left" w:pos="709"/>
        </w:tabs>
        <w:ind w:left="0" w:right="-34" w:firstLine="426"/>
        <w:jc w:val="both"/>
      </w:pPr>
      <w:r>
        <w:t>Programlar arası geçiş</w:t>
      </w:r>
    </w:p>
    <w:p w:rsidR="007C347D" w:rsidRDefault="00D23CBE" w:rsidP="0009033E">
      <w:pPr>
        <w:pStyle w:val="GvdeMetni"/>
        <w:tabs>
          <w:tab w:val="left" w:pos="709"/>
        </w:tabs>
        <w:spacing w:line="274" w:lineRule="exact"/>
        <w:ind w:left="0" w:right="-34" w:firstLine="426"/>
      </w:pPr>
      <w:r>
        <w:rPr>
          <w:b/>
        </w:rPr>
        <w:t xml:space="preserve">MADDE 25- </w:t>
      </w:r>
      <w:r>
        <w:t xml:space="preserve">(1) </w:t>
      </w:r>
      <w:r w:rsidR="00A2229B" w:rsidRPr="00A2229B">
        <w:t xml:space="preserve">Kontenjan ilan edilmesi halinde </w:t>
      </w:r>
      <w:r w:rsidR="00A2229B">
        <w:t>p</w:t>
      </w:r>
      <w:r>
        <w:t>rogramlar arası</w:t>
      </w:r>
      <w:r w:rsidR="00A2229B">
        <w:t xml:space="preserve"> geçiş koşulları </w:t>
      </w:r>
      <w:r>
        <w:t>aşağıda belirtilen şekilde uygulanır:</w:t>
      </w:r>
      <w:r w:rsidR="00A2229B">
        <w:t xml:space="preserve"> </w:t>
      </w:r>
      <w:r w:rsidR="00BD77F3">
        <w:rPr>
          <w:color w:val="FF0000"/>
          <w:szCs w:val="22"/>
          <w:vertAlign w:val="superscript"/>
        </w:rPr>
        <w:t>7</w:t>
      </w:r>
    </w:p>
    <w:p w:rsidR="007C347D" w:rsidRDefault="00D23CBE" w:rsidP="0009033E">
      <w:pPr>
        <w:pStyle w:val="ListeParagraf"/>
        <w:numPr>
          <w:ilvl w:val="0"/>
          <w:numId w:val="7"/>
        </w:numPr>
        <w:tabs>
          <w:tab w:val="left" w:pos="709"/>
          <w:tab w:val="left" w:pos="1673"/>
        </w:tabs>
        <w:ind w:left="0" w:right="-34" w:firstLine="426"/>
        <w:rPr>
          <w:sz w:val="24"/>
        </w:rPr>
      </w:pPr>
      <w:r>
        <w:rPr>
          <w:sz w:val="24"/>
        </w:rPr>
        <w:t xml:space="preserve">Tezsiz yüksek lisans programlarından tezli yüksek lisans programlarına geçişte, EABD/EASD kurul kararı </w:t>
      </w:r>
      <w:r>
        <w:rPr>
          <w:spacing w:val="3"/>
          <w:sz w:val="24"/>
        </w:rPr>
        <w:t xml:space="preserve">EABD/EASD başkanının </w:t>
      </w:r>
      <w:r>
        <w:rPr>
          <w:spacing w:val="2"/>
          <w:sz w:val="24"/>
        </w:rPr>
        <w:t xml:space="preserve">görüşü </w:t>
      </w:r>
      <w:r>
        <w:rPr>
          <w:spacing w:val="3"/>
          <w:sz w:val="24"/>
        </w:rPr>
        <w:t xml:space="preserve">ve </w:t>
      </w:r>
      <w:r>
        <w:rPr>
          <w:spacing w:val="2"/>
          <w:sz w:val="24"/>
        </w:rPr>
        <w:t xml:space="preserve">EYK </w:t>
      </w:r>
      <w:r>
        <w:rPr>
          <w:spacing w:val="3"/>
          <w:sz w:val="24"/>
        </w:rPr>
        <w:t>kararı ile kontenjanlar belirlenir.</w:t>
      </w:r>
      <w:r>
        <w:rPr>
          <w:spacing w:val="42"/>
          <w:sz w:val="24"/>
        </w:rPr>
        <w:t xml:space="preserve"> </w:t>
      </w:r>
      <w:r>
        <w:rPr>
          <w:spacing w:val="4"/>
          <w:sz w:val="24"/>
        </w:rPr>
        <w:t>Geçişlerde</w:t>
      </w:r>
      <w:r>
        <w:rPr>
          <w:spacing w:val="45"/>
          <w:sz w:val="24"/>
        </w:rPr>
        <w:t xml:space="preserve"> </w:t>
      </w:r>
      <w:r>
        <w:rPr>
          <w:spacing w:val="2"/>
          <w:sz w:val="24"/>
        </w:rPr>
        <w:t>ALES</w:t>
      </w:r>
      <w:r>
        <w:rPr>
          <w:spacing w:val="37"/>
          <w:sz w:val="24"/>
        </w:rPr>
        <w:t xml:space="preserve"> </w:t>
      </w:r>
      <w:r>
        <w:rPr>
          <w:sz w:val="24"/>
        </w:rPr>
        <w:t>veya</w:t>
      </w:r>
      <w:r>
        <w:rPr>
          <w:spacing w:val="32"/>
          <w:sz w:val="24"/>
        </w:rPr>
        <w:t xml:space="preserve"> </w:t>
      </w:r>
      <w:r>
        <w:rPr>
          <w:sz w:val="24"/>
        </w:rPr>
        <w:t>GRE,</w:t>
      </w:r>
      <w:r>
        <w:rPr>
          <w:spacing w:val="30"/>
          <w:sz w:val="24"/>
        </w:rPr>
        <w:t xml:space="preserve"> </w:t>
      </w:r>
      <w:proofErr w:type="spellStart"/>
      <w:r>
        <w:rPr>
          <w:sz w:val="24"/>
        </w:rPr>
        <w:t>GMAT’dan</w:t>
      </w:r>
      <w:proofErr w:type="spellEnd"/>
      <w:r>
        <w:rPr>
          <w:spacing w:val="30"/>
          <w:sz w:val="24"/>
        </w:rPr>
        <w:t xml:space="preserve"> </w:t>
      </w:r>
      <w:r>
        <w:rPr>
          <w:sz w:val="24"/>
        </w:rPr>
        <w:t>en</w:t>
      </w:r>
      <w:r>
        <w:rPr>
          <w:spacing w:val="33"/>
          <w:sz w:val="24"/>
        </w:rPr>
        <w:t xml:space="preserve"> </w:t>
      </w:r>
      <w:r>
        <w:rPr>
          <w:sz w:val="24"/>
        </w:rPr>
        <w:t>az</w:t>
      </w:r>
      <w:r>
        <w:rPr>
          <w:spacing w:val="32"/>
          <w:sz w:val="24"/>
        </w:rPr>
        <w:t xml:space="preserve"> </w:t>
      </w:r>
      <w:r>
        <w:rPr>
          <w:sz w:val="24"/>
        </w:rPr>
        <w:t>60</w:t>
      </w:r>
      <w:r>
        <w:rPr>
          <w:spacing w:val="32"/>
          <w:sz w:val="24"/>
        </w:rPr>
        <w:t xml:space="preserve"> </w:t>
      </w:r>
      <w:r>
        <w:rPr>
          <w:sz w:val="24"/>
        </w:rPr>
        <w:t>almak</w:t>
      </w:r>
      <w:r>
        <w:rPr>
          <w:spacing w:val="30"/>
          <w:sz w:val="24"/>
        </w:rPr>
        <w:t xml:space="preserve"> </w:t>
      </w:r>
      <w:r>
        <w:rPr>
          <w:sz w:val="24"/>
        </w:rPr>
        <w:t>koşuluyla,</w:t>
      </w:r>
      <w:r>
        <w:rPr>
          <w:spacing w:val="32"/>
          <w:sz w:val="24"/>
        </w:rPr>
        <w:t xml:space="preserve"> </w:t>
      </w:r>
      <w:r>
        <w:rPr>
          <w:sz w:val="24"/>
        </w:rPr>
        <w:t>bu</w:t>
      </w:r>
      <w:r>
        <w:rPr>
          <w:spacing w:val="31"/>
          <w:sz w:val="24"/>
        </w:rPr>
        <w:t xml:space="preserve"> </w:t>
      </w:r>
      <w:r>
        <w:rPr>
          <w:spacing w:val="4"/>
          <w:sz w:val="24"/>
        </w:rPr>
        <w:t>puanın</w:t>
      </w:r>
    </w:p>
    <w:p w:rsidR="007C347D" w:rsidRDefault="00D23CBE" w:rsidP="0009033E">
      <w:pPr>
        <w:pStyle w:val="GvdeMetni"/>
        <w:tabs>
          <w:tab w:val="left" w:pos="709"/>
        </w:tabs>
        <w:ind w:left="0" w:right="-34" w:firstLine="426"/>
      </w:pPr>
      <w:r>
        <w:t>%50’si ve tezsiz yüksek lisans programında aldığı derslerin genel akademik not ortalamasının %50’sinin toplamından elde edilen puana göre başarı sıralaması yapılır.</w:t>
      </w:r>
    </w:p>
    <w:p w:rsidR="007C347D" w:rsidRDefault="00D23CBE" w:rsidP="0009033E">
      <w:pPr>
        <w:pStyle w:val="ListeParagraf"/>
        <w:numPr>
          <w:ilvl w:val="0"/>
          <w:numId w:val="7"/>
        </w:numPr>
        <w:tabs>
          <w:tab w:val="left" w:pos="709"/>
          <w:tab w:val="left" w:pos="1668"/>
        </w:tabs>
        <w:ind w:left="0" w:right="-34" w:firstLine="426"/>
        <w:rPr>
          <w:sz w:val="24"/>
        </w:rPr>
      </w:pPr>
      <w:r>
        <w:rPr>
          <w:sz w:val="24"/>
        </w:rPr>
        <w:t>Doktora/sanatta yeterlik programına lisans derecesi ile kabul edilmiş öğrenciler, en az 7 ders ve 1 adet seminer dersini başarıyla tamamlamak koşulu ile tezli yüksek lisans programına geçebilirler.</w:t>
      </w:r>
    </w:p>
    <w:p w:rsidR="007C347D" w:rsidRDefault="00D23CBE" w:rsidP="0009033E">
      <w:pPr>
        <w:pStyle w:val="ListeParagraf"/>
        <w:numPr>
          <w:ilvl w:val="0"/>
          <w:numId w:val="7"/>
        </w:numPr>
        <w:tabs>
          <w:tab w:val="left" w:pos="709"/>
          <w:tab w:val="left" w:pos="1706"/>
        </w:tabs>
        <w:ind w:left="0" w:right="-34" w:firstLine="426"/>
        <w:rPr>
          <w:sz w:val="24"/>
        </w:rPr>
      </w:pPr>
      <w:r>
        <w:rPr>
          <w:sz w:val="24"/>
        </w:rPr>
        <w:t xml:space="preserve">EABD/EASD kararı, EYK kararı ile aynı anabilim dalında tezli </w:t>
      </w:r>
      <w:r>
        <w:rPr>
          <w:spacing w:val="-3"/>
          <w:sz w:val="24"/>
        </w:rPr>
        <w:t xml:space="preserve">yüksek </w:t>
      </w:r>
      <w:r>
        <w:rPr>
          <w:sz w:val="24"/>
        </w:rPr>
        <w:t>lisans programları arasında geçiş</w:t>
      </w:r>
      <w:r>
        <w:rPr>
          <w:spacing w:val="8"/>
          <w:sz w:val="24"/>
        </w:rPr>
        <w:t xml:space="preserve"> </w:t>
      </w:r>
      <w:r>
        <w:rPr>
          <w:sz w:val="24"/>
        </w:rPr>
        <w:t>yapılabilir.</w:t>
      </w:r>
    </w:p>
    <w:p w:rsidR="007C347D" w:rsidRDefault="00D23CBE" w:rsidP="0009033E">
      <w:pPr>
        <w:pStyle w:val="GvdeMetni"/>
        <w:tabs>
          <w:tab w:val="left" w:pos="709"/>
        </w:tabs>
        <w:ind w:left="0" w:right="-34" w:firstLine="426"/>
      </w:pPr>
      <w:proofErr w:type="gramStart"/>
      <w:r>
        <w:t>ç</w:t>
      </w:r>
      <w:proofErr w:type="gramEnd"/>
      <w:r>
        <w:t xml:space="preserve">) Birinci öğretim programlarından ikinci öğretim programlarına geçiş yapılabilir, bu durumda gerekli olan öğrenim ücreti alınır. Başvurular başvurulan programın bağlı olduğu Enstitü Anabilim Dalı Başkanlığı görüşü ve </w:t>
      </w:r>
      <w:proofErr w:type="spellStart"/>
      <w:r>
        <w:t>EYK’ca</w:t>
      </w:r>
      <w:proofErr w:type="spellEnd"/>
      <w:r>
        <w:t xml:space="preserve"> değerlendirilir. İkinci öğretim programlarına kabul edilen öğrenciler için bu yönergede belirtilen yatay geçiş hükümleri uygulanır.</w:t>
      </w:r>
    </w:p>
    <w:p w:rsidR="007C347D" w:rsidRDefault="00D23CBE" w:rsidP="0009033E">
      <w:pPr>
        <w:pStyle w:val="ListeParagraf"/>
        <w:numPr>
          <w:ilvl w:val="0"/>
          <w:numId w:val="7"/>
        </w:numPr>
        <w:tabs>
          <w:tab w:val="left" w:pos="709"/>
          <w:tab w:val="left" w:pos="1742"/>
        </w:tabs>
        <w:spacing w:before="1"/>
        <w:ind w:left="0" w:right="-34" w:firstLine="426"/>
        <w:rPr>
          <w:sz w:val="24"/>
        </w:rPr>
      </w:pPr>
      <w:r w:rsidRPr="00D9059D">
        <w:rPr>
          <w:sz w:val="24"/>
        </w:rPr>
        <w:t>İkinci öğretim programından başka bir ikinci öğretim programına yatay geçiş yapılabilir. Başvurular, başvurulan programın bağlı olduğu Enstitü Anabilim Dalı Başkanlığı görüşü ve EYK’ ce değerlendirilir. İkinci öğretim programlarına kabul edilen öğrenciler için bu yönergede belirtilen yatay geçiş hükümleri</w:t>
      </w:r>
      <w:r w:rsidRPr="00D9059D">
        <w:rPr>
          <w:spacing w:val="-1"/>
          <w:sz w:val="24"/>
        </w:rPr>
        <w:t xml:space="preserve"> </w:t>
      </w:r>
      <w:r w:rsidRPr="00D9059D">
        <w:rPr>
          <w:sz w:val="24"/>
        </w:rPr>
        <w:t>uygulanır.</w:t>
      </w:r>
    </w:p>
    <w:p w:rsidR="007C347D" w:rsidRDefault="00D23CBE" w:rsidP="0009033E">
      <w:pPr>
        <w:pStyle w:val="Balk1"/>
        <w:tabs>
          <w:tab w:val="left" w:pos="709"/>
        </w:tabs>
        <w:spacing w:before="72"/>
        <w:ind w:left="0" w:right="-34" w:firstLine="426"/>
        <w:jc w:val="both"/>
      </w:pPr>
      <w:r>
        <w:t>Doktora ders yükleri</w:t>
      </w:r>
    </w:p>
    <w:p w:rsidR="007C347D" w:rsidRDefault="00D23CBE" w:rsidP="0009033E">
      <w:pPr>
        <w:pStyle w:val="GvdeMetni"/>
        <w:tabs>
          <w:tab w:val="left" w:pos="709"/>
        </w:tabs>
        <w:ind w:left="0" w:right="-34" w:firstLine="426"/>
      </w:pPr>
      <w:r>
        <w:rPr>
          <w:b/>
        </w:rPr>
        <w:t xml:space="preserve">MADDE 26- </w:t>
      </w:r>
      <w:r>
        <w:t>(1) Öğrenci, ders aşamasında kayıt yenilediği her yarıyılda en az 15, en fazla 40 kredilik ders alabilir. Zorunlu kredi yükünü tamamlama durumunda bu koşul aranmaz.</w:t>
      </w:r>
    </w:p>
    <w:p w:rsidR="007C347D" w:rsidRDefault="00D23CBE" w:rsidP="0009033E">
      <w:pPr>
        <w:pStyle w:val="ListeParagraf"/>
        <w:numPr>
          <w:ilvl w:val="0"/>
          <w:numId w:val="6"/>
        </w:numPr>
        <w:tabs>
          <w:tab w:val="left" w:pos="709"/>
          <w:tab w:val="left" w:pos="1018"/>
        </w:tabs>
        <w:ind w:left="0" w:right="-34" w:firstLine="426"/>
        <w:jc w:val="both"/>
        <w:rPr>
          <w:sz w:val="24"/>
        </w:rPr>
      </w:pPr>
      <w:r>
        <w:rPr>
          <w:sz w:val="24"/>
        </w:rPr>
        <w:lastRenderedPageBreak/>
        <w:t>Doktora/Sanatta yeterlik ders yükleri enstitülere göre aşağıdaki şekilde</w:t>
      </w:r>
      <w:r>
        <w:rPr>
          <w:spacing w:val="-9"/>
          <w:sz w:val="24"/>
        </w:rPr>
        <w:t xml:space="preserve"> </w:t>
      </w:r>
      <w:r>
        <w:rPr>
          <w:sz w:val="24"/>
        </w:rPr>
        <w:t>uygulanır;</w:t>
      </w:r>
    </w:p>
    <w:p w:rsidR="007C347D" w:rsidRDefault="00D23CBE" w:rsidP="0009033E">
      <w:pPr>
        <w:pStyle w:val="ListeParagraf"/>
        <w:numPr>
          <w:ilvl w:val="1"/>
          <w:numId w:val="6"/>
        </w:numPr>
        <w:tabs>
          <w:tab w:val="left" w:pos="709"/>
          <w:tab w:val="left" w:pos="1802"/>
        </w:tabs>
        <w:ind w:left="0" w:right="-34" w:firstLine="426"/>
        <w:rPr>
          <w:sz w:val="24"/>
        </w:rPr>
      </w:pPr>
      <w:r>
        <w:rPr>
          <w:b/>
          <w:sz w:val="24"/>
        </w:rPr>
        <w:t>Arkeoloji Enstitüsü, Eğitim Bilimleri Enstitüsü, Fen Bilimleri Enstitüsü</w:t>
      </w:r>
      <w:r w:rsidR="00A2229B">
        <w:rPr>
          <w:b/>
          <w:sz w:val="24"/>
        </w:rPr>
        <w:t>, İslami İlimler Enstitüsü</w:t>
      </w:r>
      <w:r w:rsidR="00BD77F3" w:rsidRPr="00BD77F3">
        <w:rPr>
          <w:b/>
          <w:color w:val="FF0000"/>
          <w:sz w:val="24"/>
          <w:vertAlign w:val="superscript"/>
        </w:rPr>
        <w:t>8</w:t>
      </w:r>
      <w:r>
        <w:rPr>
          <w:b/>
          <w:sz w:val="24"/>
        </w:rPr>
        <w:t xml:space="preserve"> ve Sosyal Bilimler Enstitülerinde</w:t>
      </w:r>
      <w:r>
        <w:rPr>
          <w:b/>
          <w:i/>
          <w:sz w:val="24"/>
        </w:rPr>
        <w:t xml:space="preserve">; </w:t>
      </w:r>
      <w:r>
        <w:rPr>
          <w:sz w:val="24"/>
        </w:rPr>
        <w:t xml:space="preserve">Tezli yüksek lisans derecesi olan öğrenciler için en az yedi ders, iki seminer ve varsa eğitim bilimi dersleri, yeterlik sınavına hazırlık, tez önerisi hazırlama, en az 120 kredilik uzmanlık alan dersleri ve tez çalışması olmak üzere en az 240 krediden oluşur. Lisans derecesi ile kabul edilmiş olan öğrenciler için ise, en az on dört ders, üç seminer ve varsa eğitim bilimi dersleri, yeterlik sınavına hazırlık, tez önerisi hazırlama, en az </w:t>
      </w:r>
      <w:r>
        <w:rPr>
          <w:spacing w:val="-4"/>
          <w:sz w:val="24"/>
        </w:rPr>
        <w:t xml:space="preserve">120 </w:t>
      </w:r>
      <w:r>
        <w:rPr>
          <w:sz w:val="24"/>
        </w:rPr>
        <w:t>kredilik uzmanlık alan dersleri ve tez çalışması olmak üzere en az 300 krediden oluşur. Yeterlik sınavına hazırlık 20 kredi, tez önerisi hazırlama ise 10 kredi değerindedir ve akademik ortalamaya dâhil</w:t>
      </w:r>
      <w:r>
        <w:rPr>
          <w:spacing w:val="-1"/>
          <w:sz w:val="24"/>
        </w:rPr>
        <w:t xml:space="preserve"> </w:t>
      </w:r>
      <w:r>
        <w:rPr>
          <w:sz w:val="24"/>
        </w:rPr>
        <w:t>edilmez.</w:t>
      </w:r>
    </w:p>
    <w:p w:rsidR="007C347D" w:rsidRDefault="00A2229B" w:rsidP="0009033E">
      <w:pPr>
        <w:pStyle w:val="ListeParagraf"/>
        <w:numPr>
          <w:ilvl w:val="1"/>
          <w:numId w:val="6"/>
        </w:numPr>
        <w:tabs>
          <w:tab w:val="left" w:pos="709"/>
          <w:tab w:val="left" w:pos="1819"/>
        </w:tabs>
        <w:ind w:left="0" w:right="-34" w:firstLine="426"/>
        <w:rPr>
          <w:sz w:val="24"/>
        </w:rPr>
      </w:pPr>
      <w:r>
        <w:rPr>
          <w:b/>
          <w:sz w:val="24"/>
        </w:rPr>
        <w:t>Sağlık Bilimleri Enstitüsünd</w:t>
      </w:r>
      <w:r w:rsidR="00D23CBE">
        <w:rPr>
          <w:b/>
          <w:sz w:val="24"/>
        </w:rPr>
        <w:t>e</w:t>
      </w:r>
      <w:r w:rsidR="00D23CBE">
        <w:rPr>
          <w:sz w:val="24"/>
        </w:rPr>
        <w:t>; ders yükleri, tezli yüksek lisans derecesi olan öğrenciler için en az sekiz ders</w:t>
      </w:r>
      <w:r w:rsidR="00D23CBE">
        <w:rPr>
          <w:b/>
          <w:sz w:val="24"/>
        </w:rPr>
        <w:t xml:space="preserve">, </w:t>
      </w:r>
      <w:r w:rsidR="00D23CBE">
        <w:rPr>
          <w:sz w:val="24"/>
        </w:rPr>
        <w:t xml:space="preserve">iki seminer ve varsa eğitim bilimi dersleri, yeterlik sınavına hazırlık, tez önerisi hazırlama, en az 120 kredilik uzmanlık alan dersleri ve tez çalışması olmak üzere en az 240 krediden oluşur. Lisans derecesi ile kabul edilmiş olan öğrenciler için ise, en az on dört ders, üç seminer ve varsa eğitim bilimi dersleri, </w:t>
      </w:r>
      <w:r w:rsidR="00B95F9A">
        <w:rPr>
          <w:sz w:val="24"/>
        </w:rPr>
        <w:t>yeterlik sınavına hazırlık, tez</w:t>
      </w:r>
      <w:r w:rsidR="00D23CBE">
        <w:rPr>
          <w:sz w:val="24"/>
        </w:rPr>
        <w:t xml:space="preserve"> önerisi hazırlama, en az 120 kredilik uzmanlık alan dersleri ve tez çalışması olmak üzere en az 300 krediden oluşur. Yeterlik sınavına hazırlık 20 kredi, tez önerisi hazırlama ise 10 kredi değerindedir ve akademik ortalamaya dâhil</w:t>
      </w:r>
      <w:r w:rsidR="00D23CBE">
        <w:rPr>
          <w:spacing w:val="-1"/>
          <w:sz w:val="24"/>
        </w:rPr>
        <w:t xml:space="preserve"> </w:t>
      </w:r>
      <w:r w:rsidR="00D23CBE">
        <w:rPr>
          <w:sz w:val="24"/>
        </w:rPr>
        <w:t>edilmez.</w:t>
      </w:r>
    </w:p>
    <w:p w:rsidR="007C347D" w:rsidRDefault="00D23CBE" w:rsidP="0009033E">
      <w:pPr>
        <w:pStyle w:val="ListeParagraf"/>
        <w:numPr>
          <w:ilvl w:val="0"/>
          <w:numId w:val="6"/>
        </w:numPr>
        <w:tabs>
          <w:tab w:val="left" w:pos="709"/>
          <w:tab w:val="left" w:pos="1862"/>
        </w:tabs>
        <w:ind w:left="0" w:right="-34" w:firstLine="426"/>
        <w:jc w:val="both"/>
        <w:rPr>
          <w:sz w:val="24"/>
        </w:rPr>
      </w:pPr>
      <w:r>
        <w:rPr>
          <w:sz w:val="24"/>
        </w:rPr>
        <w:t xml:space="preserve">Eğitim bilimi derslerine ait başarı durumu, G (geçti) </w:t>
      </w:r>
      <w:r>
        <w:rPr>
          <w:spacing w:val="-3"/>
          <w:sz w:val="24"/>
        </w:rPr>
        <w:t xml:space="preserve">ya </w:t>
      </w:r>
      <w:r>
        <w:rPr>
          <w:sz w:val="24"/>
        </w:rPr>
        <w:t>da K (kaldı) olarak değerlendirilir ve akademik ortalamaya dâhil</w:t>
      </w:r>
      <w:r>
        <w:rPr>
          <w:spacing w:val="3"/>
          <w:sz w:val="24"/>
        </w:rPr>
        <w:t xml:space="preserve"> </w:t>
      </w:r>
      <w:r>
        <w:rPr>
          <w:sz w:val="24"/>
        </w:rPr>
        <w:t>edilmez.</w:t>
      </w:r>
    </w:p>
    <w:p w:rsidR="007C347D" w:rsidRDefault="00D23CBE" w:rsidP="0009033E">
      <w:pPr>
        <w:pStyle w:val="ListeParagraf"/>
        <w:numPr>
          <w:ilvl w:val="0"/>
          <w:numId w:val="6"/>
        </w:numPr>
        <w:tabs>
          <w:tab w:val="left" w:pos="709"/>
          <w:tab w:val="left" w:pos="1824"/>
        </w:tabs>
        <w:ind w:left="0" w:right="-34" w:firstLine="426"/>
        <w:jc w:val="both"/>
        <w:rPr>
          <w:sz w:val="24"/>
        </w:rPr>
      </w:pPr>
      <w:r>
        <w:rPr>
          <w:sz w:val="24"/>
        </w:rPr>
        <w:t xml:space="preserve">Öğrenci, tez çalışmasına kayıt yaptırdığı yarıyıl başından itibaren, her </w:t>
      </w:r>
      <w:r>
        <w:rPr>
          <w:spacing w:val="-3"/>
          <w:sz w:val="24"/>
        </w:rPr>
        <w:t xml:space="preserve">yarıyıl </w:t>
      </w:r>
      <w:r>
        <w:rPr>
          <w:sz w:val="24"/>
        </w:rPr>
        <w:t>tez çalışmasına ve danışmanınca açılan uzmanlık alan dersine kayıt yaptırmak</w:t>
      </w:r>
      <w:r>
        <w:rPr>
          <w:spacing w:val="-4"/>
          <w:sz w:val="24"/>
        </w:rPr>
        <w:t xml:space="preserve"> </w:t>
      </w:r>
      <w:r>
        <w:rPr>
          <w:sz w:val="24"/>
        </w:rPr>
        <w:t>zorundadır.</w:t>
      </w:r>
    </w:p>
    <w:p w:rsidR="007C347D" w:rsidRDefault="00D23CBE" w:rsidP="0009033E">
      <w:pPr>
        <w:pStyle w:val="ListeParagraf"/>
        <w:numPr>
          <w:ilvl w:val="0"/>
          <w:numId w:val="6"/>
        </w:numPr>
        <w:tabs>
          <w:tab w:val="left" w:pos="709"/>
          <w:tab w:val="left" w:pos="1817"/>
        </w:tabs>
        <w:ind w:left="0" w:right="-34" w:firstLine="426"/>
        <w:jc w:val="both"/>
        <w:rPr>
          <w:sz w:val="24"/>
        </w:rPr>
      </w:pPr>
      <w:r>
        <w:rPr>
          <w:sz w:val="24"/>
        </w:rPr>
        <w:t>Üniversite bünyesindeki diğer lisansüstü programlarından ders seçilebilir. Ayrıca, danışman ve EABD/EASD kurulunun önerisi, EABD/EASD başkanının görüşü ve EYK kararı ile diğer yükseköğretim kurumlarında verilmekte olan lisansüstü derslerden en çok iki ders seçilebilir. Diğer yükseköğretim kurumlarından alınacak derslerin üniversitenin eğitim- öğretim programlarında açılmamış olması</w:t>
      </w:r>
      <w:r>
        <w:rPr>
          <w:spacing w:val="-2"/>
          <w:sz w:val="24"/>
        </w:rPr>
        <w:t xml:space="preserve"> </w:t>
      </w:r>
      <w:r>
        <w:rPr>
          <w:sz w:val="24"/>
        </w:rPr>
        <w:t>gerekir.</w:t>
      </w:r>
    </w:p>
    <w:p w:rsidR="007C347D" w:rsidRDefault="00D23CBE" w:rsidP="0009033E">
      <w:pPr>
        <w:pStyle w:val="ListeParagraf"/>
        <w:numPr>
          <w:ilvl w:val="0"/>
          <w:numId w:val="6"/>
        </w:numPr>
        <w:tabs>
          <w:tab w:val="left" w:pos="709"/>
          <w:tab w:val="left" w:pos="1956"/>
        </w:tabs>
        <w:ind w:left="0" w:right="-34" w:firstLine="426"/>
        <w:jc w:val="both"/>
        <w:rPr>
          <w:sz w:val="24"/>
        </w:rPr>
      </w:pPr>
      <w:r>
        <w:rPr>
          <w:sz w:val="24"/>
        </w:rPr>
        <w:t>Diğer yükseköğretim kurumlarından alınan derslerin eşdeğerlilikleri Senato tarafından çıkarılan uygulama esaslarına göre</w:t>
      </w:r>
      <w:r>
        <w:rPr>
          <w:spacing w:val="-3"/>
          <w:sz w:val="24"/>
        </w:rPr>
        <w:t xml:space="preserve"> </w:t>
      </w:r>
      <w:r>
        <w:rPr>
          <w:sz w:val="24"/>
        </w:rPr>
        <w:t>belirlenir.</w:t>
      </w:r>
    </w:p>
    <w:p w:rsidR="007C347D" w:rsidRDefault="007C347D" w:rsidP="0009033E">
      <w:pPr>
        <w:pStyle w:val="GvdeMetni"/>
        <w:tabs>
          <w:tab w:val="left" w:pos="709"/>
        </w:tabs>
        <w:spacing w:before="5"/>
        <w:ind w:left="0" w:right="-34" w:firstLine="426"/>
      </w:pPr>
    </w:p>
    <w:p w:rsidR="007C347D" w:rsidRDefault="00D23CBE" w:rsidP="0009033E">
      <w:pPr>
        <w:pStyle w:val="Balk1"/>
        <w:tabs>
          <w:tab w:val="left" w:pos="709"/>
        </w:tabs>
        <w:ind w:left="0" w:right="-34" w:firstLine="426"/>
        <w:jc w:val="both"/>
      </w:pPr>
      <w:r>
        <w:t>Yeterlik sınavı</w:t>
      </w:r>
    </w:p>
    <w:p w:rsidR="007C347D" w:rsidRPr="00AC34F0" w:rsidRDefault="00D23CBE" w:rsidP="0009033E">
      <w:pPr>
        <w:pStyle w:val="GvdeMetni"/>
        <w:tabs>
          <w:tab w:val="left" w:pos="709"/>
        </w:tabs>
        <w:ind w:left="0" w:right="-34" w:firstLine="426"/>
        <w:rPr>
          <w:color w:val="FF0000"/>
        </w:rPr>
      </w:pPr>
      <w:r>
        <w:rPr>
          <w:b/>
        </w:rPr>
        <w:t xml:space="preserve">MADDE 27– </w:t>
      </w:r>
      <w:r>
        <w:t xml:space="preserve">(1) </w:t>
      </w:r>
      <w:r w:rsidR="00AC34F0" w:rsidRPr="001223A4">
        <w:rPr>
          <w:bCs/>
        </w:rPr>
        <w:t>Derslerini ve seminerlerini tamamlayan, 2018-2019 Eğitim-Öğretim yılı ve sonrasında kayıtlı olanlar için en az 3.00, 2018-2019 Eğitim-Öğretim yılı öncesinde kayıtlı olanlar için en az 3.30 ağırlıklı genel not ortalamasına sahip olan öğrenciler yeterlik sınavına girmek için başvurabilir. Öğrenci, yeterlik sınavına girmek istediğini belirten bir dilekçeyi danışmanın uygun görüşüyle birlikte, ilgili EABD/</w:t>
      </w:r>
      <w:proofErr w:type="spellStart"/>
      <w:r w:rsidR="00AC34F0" w:rsidRPr="001223A4">
        <w:rPr>
          <w:bCs/>
        </w:rPr>
        <w:t>EASD’na</w:t>
      </w:r>
      <w:proofErr w:type="spellEnd"/>
      <w:r w:rsidR="00AC34F0" w:rsidRPr="001223A4">
        <w:rPr>
          <w:bCs/>
        </w:rPr>
        <w:t xml:space="preserve"> teslim eder.</w:t>
      </w:r>
      <w:r w:rsidR="00AC34F0" w:rsidRPr="00AC34F0">
        <w:rPr>
          <w:bCs/>
          <w:color w:val="FF0000"/>
          <w:vertAlign w:val="superscript"/>
        </w:rPr>
        <w:t>10</w:t>
      </w:r>
    </w:p>
    <w:p w:rsidR="007C347D" w:rsidRPr="00613684" w:rsidRDefault="00613684" w:rsidP="0009033E">
      <w:pPr>
        <w:pStyle w:val="ListeParagraf"/>
        <w:numPr>
          <w:ilvl w:val="0"/>
          <w:numId w:val="5"/>
        </w:numPr>
        <w:tabs>
          <w:tab w:val="left" w:pos="709"/>
          <w:tab w:val="left" w:pos="1884"/>
        </w:tabs>
        <w:ind w:left="0" w:right="-34" w:firstLine="426"/>
        <w:rPr>
          <w:sz w:val="24"/>
        </w:rPr>
      </w:pPr>
      <w:r w:rsidRPr="00613684">
        <w:rPr>
          <w:sz w:val="24"/>
        </w:rPr>
        <w:t>Doktora/sanatta yeterlik sınav jürisi, danışmanın ve EABD/EASD kurulunun önerisi, EABD/EASD başkanının görüşü ve EYK kararıyla belirlenir. Üniversite dışından görevlendirilen jüri üyeleri uzaktan erişim yoluyla yeterlik sınavına katılabilir.  Bu yolla yeterlik sınavına katılan jüri üyelerinin değerlendirmeleri ve kararı elektronik ortamda kayıt altına alınır yeterlik sınavı değerlendirme tutanağıyla birlikte ilgili enstitüye teslim edilir.</w:t>
      </w:r>
      <w:r w:rsidR="00B95F9A">
        <w:rPr>
          <w:sz w:val="24"/>
        </w:rPr>
        <w:t xml:space="preserve"> S</w:t>
      </w:r>
      <w:r w:rsidR="00D23CBE" w:rsidRPr="00613684">
        <w:rPr>
          <w:sz w:val="24"/>
        </w:rPr>
        <w:t>anatta yeterlik sınav jürisi, danışmanın ve EABD/EASD kurulunun önerisi, EABD/EASD başkanının görüşü ve EYK kararıyla</w:t>
      </w:r>
      <w:r w:rsidR="00D23CBE" w:rsidRPr="00613684">
        <w:rPr>
          <w:spacing w:val="-5"/>
          <w:sz w:val="24"/>
        </w:rPr>
        <w:t xml:space="preserve"> </w:t>
      </w:r>
      <w:r w:rsidR="00D23CBE" w:rsidRPr="00613684">
        <w:rPr>
          <w:sz w:val="24"/>
        </w:rPr>
        <w:t>belirlenir.</w:t>
      </w:r>
      <w:r w:rsidR="0021522D" w:rsidRPr="0021522D">
        <w:rPr>
          <w:color w:val="FF0000"/>
          <w:sz w:val="24"/>
          <w:vertAlign w:val="superscript"/>
        </w:rPr>
        <w:t>1</w:t>
      </w:r>
    </w:p>
    <w:p w:rsidR="007C347D" w:rsidRDefault="00D23CBE" w:rsidP="0009033E">
      <w:pPr>
        <w:pStyle w:val="ListeParagraf"/>
        <w:numPr>
          <w:ilvl w:val="0"/>
          <w:numId w:val="5"/>
        </w:numPr>
        <w:tabs>
          <w:tab w:val="left" w:pos="709"/>
          <w:tab w:val="left" w:pos="1812"/>
        </w:tabs>
        <w:ind w:left="0" w:right="-34" w:firstLine="426"/>
        <w:rPr>
          <w:sz w:val="24"/>
        </w:rPr>
      </w:pPr>
      <w:r>
        <w:rPr>
          <w:sz w:val="24"/>
        </w:rPr>
        <w:t>Yeterlik sınavı, ders ve seminerlerin tamamlanması halinde yüksek lisans derecesi ile kayıt yaptırmış olanlar için en erken dördüncü yarıyılın, en geç ise beşinci yarıyılın sonuna kadar; lisans derecesi ile kayıt yaptırmış olanlar için en erken altıncı yarıyılın, en geç ise yedinci yarıyılın sonunda</w:t>
      </w:r>
      <w:r>
        <w:rPr>
          <w:spacing w:val="4"/>
          <w:sz w:val="24"/>
        </w:rPr>
        <w:t xml:space="preserve"> </w:t>
      </w:r>
      <w:r>
        <w:rPr>
          <w:sz w:val="24"/>
        </w:rPr>
        <w:t>yapılır.</w:t>
      </w:r>
    </w:p>
    <w:p w:rsidR="007C347D" w:rsidRDefault="00D23CBE" w:rsidP="0009033E">
      <w:pPr>
        <w:pStyle w:val="ListeParagraf"/>
        <w:numPr>
          <w:ilvl w:val="0"/>
          <w:numId w:val="5"/>
        </w:numPr>
        <w:tabs>
          <w:tab w:val="left" w:pos="709"/>
          <w:tab w:val="left" w:pos="1810"/>
        </w:tabs>
        <w:ind w:left="0" w:right="-34" w:firstLine="426"/>
        <w:rPr>
          <w:sz w:val="24"/>
        </w:rPr>
      </w:pPr>
      <w:r w:rsidRPr="002E56C8">
        <w:rPr>
          <w:sz w:val="24"/>
        </w:rPr>
        <w:t>Yazılı sınavda en az 60 puan alan öğrenci sözlü sınava alınır. Sözlü sınav, yazılı sınav günü veya izleyen günde yapılır. Yeterlik sınavının sözlü aşaması dinleyicilerin katılımına açık olarak yapılır. Dinleyiciler, öğretim elemanları, lisansüstü öğrenciler ve alanının uzmanlarından oluşur. Dinleyiciler sınavda soru soramazlar. Yeterlik yazılı bilim sınavı ve sözlü soruları tutanak altına alınır ve enstitüye</w:t>
      </w:r>
      <w:r w:rsidRPr="002E56C8">
        <w:rPr>
          <w:spacing w:val="-3"/>
          <w:sz w:val="24"/>
        </w:rPr>
        <w:t xml:space="preserve"> </w:t>
      </w:r>
      <w:r w:rsidRPr="002E56C8">
        <w:rPr>
          <w:sz w:val="24"/>
        </w:rPr>
        <w:t>iletilir.</w:t>
      </w:r>
    </w:p>
    <w:p w:rsidR="007C347D" w:rsidRDefault="00D23CBE" w:rsidP="0009033E">
      <w:pPr>
        <w:pStyle w:val="ListeParagraf"/>
        <w:numPr>
          <w:ilvl w:val="0"/>
          <w:numId w:val="5"/>
        </w:numPr>
        <w:tabs>
          <w:tab w:val="left" w:pos="709"/>
          <w:tab w:val="left" w:pos="1802"/>
        </w:tabs>
        <w:spacing w:before="68"/>
        <w:ind w:left="0" w:right="-34" w:firstLine="426"/>
        <w:rPr>
          <w:sz w:val="24"/>
        </w:rPr>
      </w:pPr>
      <w:r>
        <w:rPr>
          <w:sz w:val="24"/>
        </w:rPr>
        <w:t>Yazılı sınavın tüm sınav içindeki ağırlığı %60, sözlü sınavın tüm sınav içindeki ağırlığı %40’tır. Öğrencinin yeterlik sınavından başarılı olabilmesi için, yazılı ve sözlü sınav ortalaması 75 puan</w:t>
      </w:r>
      <w:r>
        <w:rPr>
          <w:spacing w:val="13"/>
          <w:sz w:val="24"/>
        </w:rPr>
        <w:t xml:space="preserve"> </w:t>
      </w:r>
      <w:r>
        <w:rPr>
          <w:sz w:val="24"/>
        </w:rPr>
        <w:t>olmalıdır.</w:t>
      </w:r>
    </w:p>
    <w:p w:rsidR="007C347D" w:rsidRDefault="00A2229B" w:rsidP="0009033E">
      <w:pPr>
        <w:pStyle w:val="ListeParagraf"/>
        <w:numPr>
          <w:ilvl w:val="0"/>
          <w:numId w:val="5"/>
        </w:numPr>
        <w:tabs>
          <w:tab w:val="left" w:pos="709"/>
          <w:tab w:val="left" w:pos="1798"/>
        </w:tabs>
        <w:ind w:left="0" w:right="-34" w:firstLine="426"/>
        <w:rPr>
          <w:sz w:val="24"/>
        </w:rPr>
      </w:pPr>
      <w:r w:rsidRPr="00A2229B">
        <w:rPr>
          <w:sz w:val="24"/>
        </w:rPr>
        <w:t>Belirtilen sürelerde yeterlik sınavına girmeyen öğrenci enstitü yönetim kurulunca kabul edilebilir bir mazereti olmadığı takdirde başarısız sayılır. Enstitü yönetim kurulunca mazeretleri kabul edilenlere yeni sınav hakkı verilir</w:t>
      </w:r>
      <w:r w:rsidR="00D23CBE">
        <w:rPr>
          <w:sz w:val="24"/>
        </w:rPr>
        <w:t>.</w:t>
      </w:r>
      <w:r w:rsidR="00BD77F3" w:rsidRPr="00BD77F3">
        <w:rPr>
          <w:color w:val="FF0000"/>
          <w:sz w:val="24"/>
          <w:vertAlign w:val="superscript"/>
        </w:rPr>
        <w:t>7</w:t>
      </w:r>
    </w:p>
    <w:p w:rsidR="007C347D" w:rsidRDefault="00D23CBE" w:rsidP="0009033E">
      <w:pPr>
        <w:pStyle w:val="ListeParagraf"/>
        <w:numPr>
          <w:ilvl w:val="0"/>
          <w:numId w:val="5"/>
        </w:numPr>
        <w:tabs>
          <w:tab w:val="left" w:pos="709"/>
          <w:tab w:val="left" w:pos="1708"/>
        </w:tabs>
        <w:ind w:left="0" w:right="-34" w:firstLine="426"/>
        <w:rPr>
          <w:sz w:val="24"/>
        </w:rPr>
      </w:pPr>
      <w:r>
        <w:rPr>
          <w:sz w:val="24"/>
        </w:rPr>
        <w:t>Yeterlilik sınavı ile ilgili diğer hususlar, EABD/</w:t>
      </w:r>
      <w:r w:rsidR="00B95F9A">
        <w:rPr>
          <w:sz w:val="24"/>
        </w:rPr>
        <w:t xml:space="preserve">EASD kurulunun önerisi üzerine </w:t>
      </w:r>
      <w:proofErr w:type="gramStart"/>
      <w:r>
        <w:rPr>
          <w:spacing w:val="11"/>
          <w:sz w:val="24"/>
        </w:rPr>
        <w:t>EK</w:t>
      </w:r>
      <w:r>
        <w:rPr>
          <w:spacing w:val="-38"/>
          <w:sz w:val="24"/>
        </w:rPr>
        <w:t xml:space="preserve"> </w:t>
      </w:r>
      <w:r>
        <w:rPr>
          <w:sz w:val="24"/>
        </w:rPr>
        <w:t>’</w:t>
      </w:r>
      <w:proofErr w:type="gramEnd"/>
      <w:r>
        <w:rPr>
          <w:sz w:val="24"/>
        </w:rPr>
        <w:t xml:space="preserve"> ce belirlenir.</w:t>
      </w:r>
    </w:p>
    <w:p w:rsidR="007C347D" w:rsidRDefault="007C347D" w:rsidP="0009033E">
      <w:pPr>
        <w:pStyle w:val="GvdeMetni"/>
        <w:tabs>
          <w:tab w:val="left" w:pos="709"/>
        </w:tabs>
        <w:spacing w:before="5"/>
        <w:ind w:left="0" w:right="-34" w:firstLine="426"/>
      </w:pPr>
    </w:p>
    <w:p w:rsidR="007C347D" w:rsidRDefault="00D23CBE" w:rsidP="0009033E">
      <w:pPr>
        <w:pStyle w:val="Balk1"/>
        <w:tabs>
          <w:tab w:val="left" w:pos="709"/>
        </w:tabs>
        <w:ind w:left="0" w:right="-34" w:firstLine="426"/>
        <w:jc w:val="both"/>
      </w:pPr>
      <w:r>
        <w:t>Doktora/ sanatta yeterlik tezi ile ilgili makale hazırlanması</w:t>
      </w:r>
    </w:p>
    <w:p w:rsidR="007C347D" w:rsidRDefault="00D23CBE" w:rsidP="0009033E">
      <w:pPr>
        <w:tabs>
          <w:tab w:val="left" w:pos="709"/>
        </w:tabs>
        <w:ind w:right="-34" w:firstLine="426"/>
        <w:jc w:val="both"/>
        <w:rPr>
          <w:sz w:val="24"/>
        </w:rPr>
      </w:pPr>
      <w:r>
        <w:rPr>
          <w:b/>
          <w:sz w:val="24"/>
        </w:rPr>
        <w:t xml:space="preserve">MADDE 28- </w:t>
      </w:r>
      <w:r>
        <w:rPr>
          <w:sz w:val="24"/>
        </w:rPr>
        <w:t xml:space="preserve">(1) </w:t>
      </w:r>
      <w:r>
        <w:rPr>
          <w:b/>
          <w:sz w:val="24"/>
        </w:rPr>
        <w:t>Arkeoloji Enstitüsü, Eğitim Bilimleri Enstitüsü</w:t>
      </w:r>
      <w:r w:rsidR="00BD77F3">
        <w:rPr>
          <w:b/>
          <w:sz w:val="24"/>
        </w:rPr>
        <w:t>, İslami İlimler Enstitüsü</w:t>
      </w:r>
      <w:r w:rsidR="00BD77F3" w:rsidRPr="00BD77F3">
        <w:rPr>
          <w:b/>
          <w:color w:val="FF0000"/>
          <w:sz w:val="24"/>
          <w:vertAlign w:val="superscript"/>
        </w:rPr>
        <w:t>8</w:t>
      </w:r>
      <w:r w:rsidR="00BD77F3">
        <w:rPr>
          <w:b/>
          <w:sz w:val="24"/>
        </w:rPr>
        <w:t xml:space="preserve"> ve Sosyal</w:t>
      </w:r>
      <w:r>
        <w:rPr>
          <w:b/>
          <w:sz w:val="24"/>
        </w:rPr>
        <w:t xml:space="preserve"> Bilimler Enstitüsü öğrencileri için</w:t>
      </w:r>
      <w:r>
        <w:rPr>
          <w:sz w:val="24"/>
        </w:rPr>
        <w:t>: Alanı ile ilgili</w:t>
      </w:r>
      <w:r w:rsidR="002E56C8">
        <w:rPr>
          <w:sz w:val="24"/>
        </w:rPr>
        <w:t xml:space="preserve"> </w:t>
      </w:r>
      <w:r w:rsidR="00BD77F3">
        <w:rPr>
          <w:sz w:val="24"/>
        </w:rPr>
        <w:t>kongrelerde en</w:t>
      </w:r>
      <w:r>
        <w:rPr>
          <w:sz w:val="24"/>
        </w:rPr>
        <w:t xml:space="preserve"> az iki</w:t>
      </w:r>
      <w:r w:rsidR="002E56C8">
        <w:rPr>
          <w:sz w:val="24"/>
        </w:rPr>
        <w:t xml:space="preserve"> sözlü bildiri sunan </w:t>
      </w:r>
      <w:r>
        <w:rPr>
          <w:sz w:val="24"/>
        </w:rPr>
        <w:t xml:space="preserve">veya danışmanı ile birlikte </w:t>
      </w:r>
      <w:r>
        <w:rPr>
          <w:spacing w:val="-3"/>
          <w:sz w:val="24"/>
        </w:rPr>
        <w:t xml:space="preserve">ya </w:t>
      </w:r>
      <w:r>
        <w:rPr>
          <w:sz w:val="24"/>
        </w:rPr>
        <w:t>da bağımsız olarak alanı ile ilgili ulusal veya uluslararası en az bir bilimsel yayın yapan veya yayınlanması kesin kabul yazısını alan öğrenciler tez savunma sınavına alınır. İlgili belgeler, öğrencinin tez savunma sınavı tarihinden önce intihal raporu ile birlikte enstitüye teslim</w:t>
      </w:r>
      <w:r>
        <w:rPr>
          <w:spacing w:val="-1"/>
          <w:sz w:val="24"/>
        </w:rPr>
        <w:t xml:space="preserve"> </w:t>
      </w:r>
      <w:r>
        <w:rPr>
          <w:sz w:val="24"/>
        </w:rPr>
        <w:t>edilir.</w:t>
      </w:r>
      <w:r w:rsidR="0021522D" w:rsidRPr="0021522D">
        <w:rPr>
          <w:color w:val="FF0000"/>
          <w:sz w:val="24"/>
          <w:vertAlign w:val="superscript"/>
        </w:rPr>
        <w:t>1</w:t>
      </w:r>
    </w:p>
    <w:p w:rsidR="007C347D" w:rsidRDefault="00D23CBE" w:rsidP="0009033E">
      <w:pPr>
        <w:pStyle w:val="ListeParagraf"/>
        <w:numPr>
          <w:ilvl w:val="1"/>
          <w:numId w:val="5"/>
        </w:numPr>
        <w:tabs>
          <w:tab w:val="left" w:pos="709"/>
          <w:tab w:val="left" w:pos="2045"/>
        </w:tabs>
        <w:ind w:left="0" w:right="-34" w:firstLine="426"/>
        <w:rPr>
          <w:sz w:val="24"/>
        </w:rPr>
      </w:pPr>
      <w:r>
        <w:rPr>
          <w:b/>
          <w:sz w:val="24"/>
        </w:rPr>
        <w:t xml:space="preserve">Fen Bilimleri Enstitüsü öğrencileri için: </w:t>
      </w:r>
      <w:r>
        <w:rPr>
          <w:sz w:val="24"/>
        </w:rPr>
        <w:t xml:space="preserve">Tez çalışmasından üretilmiş, kendisinin ve danışmanının </w:t>
      </w:r>
      <w:r>
        <w:rPr>
          <w:spacing w:val="-3"/>
          <w:sz w:val="24"/>
        </w:rPr>
        <w:t xml:space="preserve">yazar </w:t>
      </w:r>
      <w:r>
        <w:rPr>
          <w:sz w:val="24"/>
        </w:rPr>
        <w:t xml:space="preserve">olarak </w:t>
      </w:r>
      <w:r>
        <w:rPr>
          <w:spacing w:val="-3"/>
          <w:sz w:val="24"/>
        </w:rPr>
        <w:t xml:space="preserve">yer </w:t>
      </w:r>
      <w:r>
        <w:rPr>
          <w:sz w:val="24"/>
        </w:rPr>
        <w:t>aldığı Türkçe veya yabancı dilde hazırlanmış bir makalenin tez savunma sınavından önce SCI/SCI-</w:t>
      </w:r>
      <w:proofErr w:type="spellStart"/>
      <w:r>
        <w:rPr>
          <w:sz w:val="24"/>
        </w:rPr>
        <w:t>Expanded</w:t>
      </w:r>
      <w:proofErr w:type="spellEnd"/>
      <w:r>
        <w:rPr>
          <w:sz w:val="24"/>
        </w:rPr>
        <w:t xml:space="preserve"> kapsamında </w:t>
      </w:r>
      <w:r>
        <w:rPr>
          <w:spacing w:val="-3"/>
          <w:sz w:val="24"/>
        </w:rPr>
        <w:t xml:space="preserve">yer </w:t>
      </w:r>
      <w:r>
        <w:rPr>
          <w:sz w:val="24"/>
        </w:rPr>
        <w:t xml:space="preserve">alan bir dergide basılmış </w:t>
      </w:r>
      <w:r>
        <w:rPr>
          <w:spacing w:val="-5"/>
          <w:sz w:val="24"/>
        </w:rPr>
        <w:t xml:space="preserve">ya </w:t>
      </w:r>
      <w:r>
        <w:rPr>
          <w:sz w:val="24"/>
        </w:rPr>
        <w:t>da basılmak üzere kesin kabulü yapılmış olan doktora öğrencileri tez savunma sınavına alınır. İlgili belgeler, öğrencinin tez savunma sınavı tarihinden önce intihal raporu ile birlikte enstitüye teslim</w:t>
      </w:r>
      <w:r>
        <w:rPr>
          <w:spacing w:val="-1"/>
          <w:sz w:val="24"/>
        </w:rPr>
        <w:t xml:space="preserve"> </w:t>
      </w:r>
      <w:r>
        <w:rPr>
          <w:sz w:val="24"/>
        </w:rPr>
        <w:t>edilir.</w:t>
      </w:r>
    </w:p>
    <w:p w:rsidR="007C347D" w:rsidRDefault="00D23CBE" w:rsidP="0009033E">
      <w:pPr>
        <w:pStyle w:val="ListeParagraf"/>
        <w:numPr>
          <w:ilvl w:val="1"/>
          <w:numId w:val="5"/>
        </w:numPr>
        <w:tabs>
          <w:tab w:val="left" w:pos="709"/>
          <w:tab w:val="left" w:pos="1958"/>
        </w:tabs>
        <w:ind w:left="0" w:right="-34" w:firstLine="426"/>
        <w:rPr>
          <w:sz w:val="24"/>
        </w:rPr>
      </w:pPr>
      <w:r>
        <w:rPr>
          <w:b/>
          <w:sz w:val="24"/>
        </w:rPr>
        <w:t>Sağlık Bilimleri Enstitüsü öğrencileri için</w:t>
      </w:r>
      <w:r>
        <w:rPr>
          <w:sz w:val="24"/>
        </w:rPr>
        <w:t xml:space="preserve">: Doktora tez savunma sınavından önce, doktora bilim alanında kendisinin </w:t>
      </w:r>
      <w:r>
        <w:rPr>
          <w:spacing w:val="-3"/>
          <w:sz w:val="24"/>
        </w:rPr>
        <w:t xml:space="preserve">yazar </w:t>
      </w:r>
      <w:r>
        <w:rPr>
          <w:sz w:val="24"/>
        </w:rPr>
        <w:t xml:space="preserve">olduğu uluslararası atıf indeksleri kapsamında yer alan bir dergide basılmış </w:t>
      </w:r>
      <w:r>
        <w:rPr>
          <w:spacing w:val="-5"/>
          <w:sz w:val="24"/>
        </w:rPr>
        <w:t xml:space="preserve">ya </w:t>
      </w:r>
      <w:r>
        <w:rPr>
          <w:sz w:val="24"/>
        </w:rPr>
        <w:t xml:space="preserve">da basılmak üzere kesin kabulü yapılmış en az bir makalesi olan öğrenciler tez savunma sınavına alınır. Yüksek lisans tezinin </w:t>
      </w:r>
      <w:r>
        <w:rPr>
          <w:spacing w:val="-3"/>
          <w:sz w:val="24"/>
        </w:rPr>
        <w:t xml:space="preserve">yayın </w:t>
      </w:r>
      <w:r>
        <w:rPr>
          <w:sz w:val="24"/>
        </w:rPr>
        <w:t xml:space="preserve">haline getirilmiş olması bu kapsamda değerlendirilmez. </w:t>
      </w:r>
      <w:r>
        <w:rPr>
          <w:spacing w:val="-3"/>
          <w:sz w:val="24"/>
        </w:rPr>
        <w:t xml:space="preserve">Bu </w:t>
      </w:r>
      <w:r>
        <w:rPr>
          <w:sz w:val="24"/>
        </w:rPr>
        <w:t>ek koşulu yerine getirmeyen öğrenciler, tez savunma sınavına alınmazlar. İlgili belgeler, öğrencinin tez savunma sınavı tarihinden önce intihal raporu ile birlikte enstitüye teslim</w:t>
      </w:r>
      <w:r>
        <w:rPr>
          <w:spacing w:val="-3"/>
          <w:sz w:val="24"/>
        </w:rPr>
        <w:t xml:space="preserve"> </w:t>
      </w:r>
      <w:r>
        <w:rPr>
          <w:sz w:val="24"/>
        </w:rPr>
        <w:t>edilir.</w:t>
      </w:r>
    </w:p>
    <w:p w:rsidR="007C347D" w:rsidRDefault="007C347D" w:rsidP="0009033E">
      <w:pPr>
        <w:pStyle w:val="GvdeMetni"/>
        <w:tabs>
          <w:tab w:val="left" w:pos="709"/>
        </w:tabs>
        <w:spacing w:before="4"/>
        <w:ind w:left="0" w:right="-34" w:firstLine="426"/>
      </w:pPr>
    </w:p>
    <w:p w:rsidR="007C347D" w:rsidRDefault="00D23CBE" w:rsidP="0009033E">
      <w:pPr>
        <w:pStyle w:val="Balk1"/>
        <w:tabs>
          <w:tab w:val="left" w:pos="709"/>
        </w:tabs>
        <w:ind w:left="0" w:right="-34" w:firstLine="426"/>
        <w:jc w:val="both"/>
      </w:pPr>
      <w:r>
        <w:t>Tez izleme Komitesi</w:t>
      </w:r>
    </w:p>
    <w:p w:rsidR="007C347D" w:rsidRDefault="00D23CBE" w:rsidP="0009033E">
      <w:pPr>
        <w:pStyle w:val="GvdeMetni"/>
        <w:tabs>
          <w:tab w:val="left" w:pos="709"/>
        </w:tabs>
        <w:ind w:left="0" w:right="-34" w:firstLine="426"/>
      </w:pPr>
      <w:r>
        <w:rPr>
          <w:b/>
        </w:rPr>
        <w:t xml:space="preserve">MADDE 29- </w:t>
      </w:r>
      <w:r>
        <w:t xml:space="preserve">(1) </w:t>
      </w:r>
      <w:r w:rsidR="00AE3FA4" w:rsidRPr="001D0F40">
        <w:t>Yeterlik sınavında başarılı bulunan öğrenci için bir ay içinde EABD/EASD kurulunun önerisi ve EYK onayı ile tez izleme komitesi oluşturulur. Tez izleme komitesi danışmandan başka, üyelerden biri anabilim/</w:t>
      </w:r>
      <w:proofErr w:type="spellStart"/>
      <w:r w:rsidR="00AE3FA4" w:rsidRPr="001D0F40">
        <w:t>anasanat</w:t>
      </w:r>
      <w:proofErr w:type="spellEnd"/>
      <w:r w:rsidR="00AE3FA4" w:rsidRPr="001D0F40">
        <w:t xml:space="preserve"> dalı içinden, diğer üye </w:t>
      </w:r>
      <w:r w:rsidR="00AE3FA4" w:rsidRPr="00AE3FA4">
        <w:rPr>
          <w:spacing w:val="-3"/>
          <w:szCs w:val="22"/>
        </w:rPr>
        <w:t>farklı bir yükseköğretim kurumundan olmak</w:t>
      </w:r>
      <w:r w:rsidR="00AE3FA4" w:rsidRPr="001D0F40">
        <w:t xml:space="preserve"> üzere üç öğretim üyesinden oluşur. Oluşturulan komite EABD/EASD kurul kararı ile enstitüye bildirilir.</w:t>
      </w:r>
      <w:r w:rsidR="001D154E">
        <w:t xml:space="preserve"> </w:t>
      </w:r>
      <w:proofErr w:type="gramStart"/>
      <w:r w:rsidR="00AE3FA4" w:rsidRPr="00AE3FA4">
        <w:rPr>
          <w:color w:val="FF0000"/>
          <w:vertAlign w:val="superscript"/>
        </w:rPr>
        <w:t>(</w:t>
      </w:r>
      <w:proofErr w:type="gramEnd"/>
      <w:r w:rsidR="00AE3FA4" w:rsidRPr="00AE3FA4">
        <w:rPr>
          <w:color w:val="FF0000"/>
          <w:vertAlign w:val="superscript"/>
        </w:rPr>
        <w:t>9)</w:t>
      </w:r>
    </w:p>
    <w:p w:rsidR="00613684" w:rsidRDefault="00D23CBE" w:rsidP="0009033E">
      <w:pPr>
        <w:pStyle w:val="ListeParagraf"/>
        <w:numPr>
          <w:ilvl w:val="0"/>
          <w:numId w:val="4"/>
        </w:numPr>
        <w:tabs>
          <w:tab w:val="left" w:pos="709"/>
          <w:tab w:val="left" w:pos="1869"/>
        </w:tabs>
        <w:ind w:left="0" w:right="-34" w:firstLine="426"/>
        <w:rPr>
          <w:sz w:val="24"/>
        </w:rPr>
      </w:pPr>
      <w:r>
        <w:rPr>
          <w:sz w:val="24"/>
        </w:rPr>
        <w:t xml:space="preserve">EABD/EASD kurulunun gerekçeli önerisi ve </w:t>
      </w:r>
      <w:proofErr w:type="spellStart"/>
      <w:r>
        <w:rPr>
          <w:sz w:val="24"/>
        </w:rPr>
        <w:t>EYK’nun</w:t>
      </w:r>
      <w:proofErr w:type="spellEnd"/>
      <w:r>
        <w:rPr>
          <w:sz w:val="24"/>
        </w:rPr>
        <w:t xml:space="preserve"> onayı ile komite üyeliklerinde değişiklik</w:t>
      </w:r>
      <w:r>
        <w:rPr>
          <w:spacing w:val="2"/>
          <w:sz w:val="24"/>
        </w:rPr>
        <w:t xml:space="preserve"> </w:t>
      </w:r>
      <w:r>
        <w:rPr>
          <w:sz w:val="24"/>
        </w:rPr>
        <w:t>yapılabilir.</w:t>
      </w:r>
    </w:p>
    <w:p w:rsidR="00613684" w:rsidRDefault="00613684" w:rsidP="0009033E">
      <w:pPr>
        <w:pStyle w:val="ListeParagraf"/>
        <w:numPr>
          <w:ilvl w:val="0"/>
          <w:numId w:val="4"/>
        </w:numPr>
        <w:tabs>
          <w:tab w:val="left" w:pos="709"/>
          <w:tab w:val="left" w:pos="1869"/>
        </w:tabs>
        <w:ind w:left="0" w:right="-34" w:firstLine="426"/>
        <w:rPr>
          <w:sz w:val="24"/>
        </w:rPr>
      </w:pPr>
      <w:r w:rsidRPr="00613684">
        <w:rPr>
          <w:sz w:val="24"/>
        </w:rPr>
        <w:t xml:space="preserve"> Üniversite dışından görevlendirilen tez izleme komitesi üyeleri tez önerisi, tez izleme komitesi toplantıları ve tez savunmasına uzaktan erişim yöntemi ile katılabilir. Bu şekilde yapılan sınav kaydedilir ve elektronik ortamda saklanır.</w:t>
      </w:r>
      <w:r w:rsidR="0021522D" w:rsidRPr="0021522D">
        <w:rPr>
          <w:color w:val="FF0000"/>
          <w:sz w:val="24"/>
          <w:vertAlign w:val="superscript"/>
        </w:rPr>
        <w:t>1</w:t>
      </w:r>
    </w:p>
    <w:p w:rsidR="00613684" w:rsidRPr="00613684" w:rsidRDefault="00613684" w:rsidP="0009033E">
      <w:pPr>
        <w:pStyle w:val="ListeParagraf"/>
        <w:numPr>
          <w:ilvl w:val="0"/>
          <w:numId w:val="4"/>
        </w:numPr>
        <w:tabs>
          <w:tab w:val="left" w:pos="709"/>
          <w:tab w:val="left" w:pos="1869"/>
        </w:tabs>
        <w:ind w:left="0" w:right="-34" w:firstLine="426"/>
        <w:rPr>
          <w:sz w:val="24"/>
        </w:rPr>
      </w:pPr>
      <w:r w:rsidRPr="00613684">
        <w:rPr>
          <w:sz w:val="24"/>
        </w:rPr>
        <w:t>Tez İzleme Komitesine geçerli bir mazereti olmaksızın girmeyen öğrenci, başarısız olarak değerlendirilir.</w:t>
      </w:r>
      <w:r w:rsidR="0021522D" w:rsidRPr="0021522D">
        <w:rPr>
          <w:color w:val="FF0000"/>
          <w:sz w:val="24"/>
          <w:vertAlign w:val="superscript"/>
        </w:rPr>
        <w:t>1</w:t>
      </w:r>
    </w:p>
    <w:p w:rsidR="007C347D" w:rsidRDefault="00D23CBE" w:rsidP="0009033E">
      <w:pPr>
        <w:pStyle w:val="Balk1"/>
        <w:tabs>
          <w:tab w:val="left" w:pos="709"/>
        </w:tabs>
        <w:ind w:left="0" w:right="-34" w:firstLine="426"/>
        <w:jc w:val="both"/>
      </w:pPr>
      <w:r>
        <w:t>Doktora/sanatta yeterlik tezinin sonuçlandırılması</w:t>
      </w:r>
    </w:p>
    <w:p w:rsidR="007C347D" w:rsidRDefault="00D23CBE" w:rsidP="0009033E">
      <w:pPr>
        <w:pStyle w:val="GvdeMetni"/>
        <w:tabs>
          <w:tab w:val="left" w:pos="709"/>
        </w:tabs>
        <w:ind w:left="0" w:right="-34" w:firstLine="426"/>
      </w:pPr>
      <w:r>
        <w:rPr>
          <w:b/>
        </w:rPr>
        <w:t xml:space="preserve">MADDE 30- </w:t>
      </w:r>
      <w:r>
        <w:t>(1) Öğrencinin tez savunma sınavına girebilmesi için tez</w:t>
      </w:r>
      <w:r w:rsidR="00E132F3">
        <w:t xml:space="preserve"> önerisi dahil tez</w:t>
      </w:r>
      <w:r>
        <w:t xml:space="preserve"> izleme komitesinden dört kez başarılı olması gerekir.</w:t>
      </w:r>
    </w:p>
    <w:p w:rsidR="007C347D" w:rsidRDefault="00D23CBE" w:rsidP="0009033E">
      <w:pPr>
        <w:pStyle w:val="ListeParagraf"/>
        <w:numPr>
          <w:ilvl w:val="0"/>
          <w:numId w:val="3"/>
        </w:numPr>
        <w:tabs>
          <w:tab w:val="left" w:pos="709"/>
          <w:tab w:val="left" w:pos="1750"/>
        </w:tabs>
        <w:ind w:left="0" w:right="-34" w:firstLine="426"/>
        <w:jc w:val="both"/>
        <w:rPr>
          <w:sz w:val="24"/>
        </w:rPr>
      </w:pPr>
      <w:r>
        <w:rPr>
          <w:sz w:val="24"/>
        </w:rPr>
        <w:t>Öğrencinin tez yazım esaslarına göre hazırladığı tezi, danışmanının olumlu görüşü ile tez yazım kurallarına uygun olarak yazıldığına ilişkin imzalı form ve ilgili enstitü veya danışman tarafından düzenlenen intihal raporu jüri</w:t>
      </w:r>
      <w:r w:rsidR="00B95F9A">
        <w:rPr>
          <w:sz w:val="24"/>
        </w:rPr>
        <w:t xml:space="preserve"> üyelerine gönderilir. Enstitü bu</w:t>
      </w:r>
      <w:r>
        <w:rPr>
          <w:sz w:val="24"/>
        </w:rPr>
        <w:t xml:space="preserve"> raporu tezin daha önce kabul edilen tez konusu önerisine, form ve raporda belirtilen hususlara uygunluğunu</w:t>
      </w:r>
      <w:r>
        <w:rPr>
          <w:spacing w:val="11"/>
          <w:sz w:val="24"/>
        </w:rPr>
        <w:t xml:space="preserve"> </w:t>
      </w:r>
      <w:r>
        <w:rPr>
          <w:sz w:val="24"/>
        </w:rPr>
        <w:t>inceler</w:t>
      </w:r>
      <w:r>
        <w:rPr>
          <w:spacing w:val="10"/>
          <w:sz w:val="24"/>
        </w:rPr>
        <w:t xml:space="preserve"> </w:t>
      </w:r>
      <w:r>
        <w:rPr>
          <w:sz w:val="24"/>
        </w:rPr>
        <w:t>ve</w:t>
      </w:r>
      <w:r>
        <w:rPr>
          <w:spacing w:val="10"/>
          <w:sz w:val="24"/>
        </w:rPr>
        <w:t xml:space="preserve"> </w:t>
      </w:r>
      <w:r>
        <w:rPr>
          <w:sz w:val="24"/>
        </w:rPr>
        <w:t>uygun</w:t>
      </w:r>
      <w:r>
        <w:rPr>
          <w:spacing w:val="11"/>
          <w:sz w:val="24"/>
        </w:rPr>
        <w:t xml:space="preserve"> </w:t>
      </w:r>
      <w:r>
        <w:rPr>
          <w:sz w:val="24"/>
        </w:rPr>
        <w:t>olmadığı</w:t>
      </w:r>
      <w:r>
        <w:rPr>
          <w:spacing w:val="11"/>
          <w:sz w:val="24"/>
        </w:rPr>
        <w:t xml:space="preserve"> </w:t>
      </w:r>
      <w:r>
        <w:rPr>
          <w:sz w:val="24"/>
        </w:rPr>
        <w:t>belirlenen</w:t>
      </w:r>
      <w:r>
        <w:rPr>
          <w:spacing w:val="11"/>
          <w:sz w:val="24"/>
        </w:rPr>
        <w:t xml:space="preserve"> </w:t>
      </w:r>
      <w:r>
        <w:rPr>
          <w:sz w:val="24"/>
        </w:rPr>
        <w:t>tezler</w:t>
      </w:r>
      <w:r>
        <w:rPr>
          <w:spacing w:val="10"/>
          <w:sz w:val="24"/>
        </w:rPr>
        <w:t xml:space="preserve"> </w:t>
      </w:r>
      <w:r>
        <w:rPr>
          <w:sz w:val="24"/>
        </w:rPr>
        <w:t>gerekli</w:t>
      </w:r>
      <w:r>
        <w:rPr>
          <w:spacing w:val="11"/>
          <w:sz w:val="24"/>
        </w:rPr>
        <w:t xml:space="preserve"> </w:t>
      </w:r>
      <w:r>
        <w:rPr>
          <w:sz w:val="24"/>
        </w:rPr>
        <w:t>düzeltmeler</w:t>
      </w:r>
      <w:r>
        <w:rPr>
          <w:spacing w:val="10"/>
          <w:sz w:val="24"/>
        </w:rPr>
        <w:t xml:space="preserve"> </w:t>
      </w:r>
      <w:r>
        <w:rPr>
          <w:sz w:val="24"/>
        </w:rPr>
        <w:t>için</w:t>
      </w:r>
      <w:r>
        <w:rPr>
          <w:spacing w:val="11"/>
          <w:sz w:val="24"/>
        </w:rPr>
        <w:t xml:space="preserve"> </w:t>
      </w:r>
      <w:r>
        <w:rPr>
          <w:sz w:val="24"/>
        </w:rPr>
        <w:t>iade</w:t>
      </w:r>
      <w:r>
        <w:rPr>
          <w:spacing w:val="10"/>
          <w:sz w:val="24"/>
        </w:rPr>
        <w:t xml:space="preserve"> </w:t>
      </w:r>
      <w:r>
        <w:rPr>
          <w:sz w:val="24"/>
        </w:rPr>
        <w:t>edilir.</w:t>
      </w:r>
    </w:p>
    <w:p w:rsidR="007C347D" w:rsidRPr="001D154E" w:rsidRDefault="00D23CBE" w:rsidP="0009033E">
      <w:pPr>
        <w:pStyle w:val="ListeParagraf"/>
        <w:numPr>
          <w:ilvl w:val="0"/>
          <w:numId w:val="3"/>
        </w:numPr>
        <w:tabs>
          <w:tab w:val="left" w:pos="709"/>
          <w:tab w:val="left" w:pos="1697"/>
        </w:tabs>
        <w:spacing w:before="68"/>
        <w:ind w:left="0" w:right="-34" w:firstLine="426"/>
        <w:jc w:val="both"/>
        <w:rPr>
          <w:sz w:val="24"/>
          <w:szCs w:val="24"/>
        </w:rPr>
      </w:pPr>
      <w:r w:rsidRPr="001D154E">
        <w:rPr>
          <w:sz w:val="24"/>
          <w:szCs w:val="24"/>
        </w:rPr>
        <w:t>Doktora/sanatta yeterlik tez jürisi, danışmanın ve EABD/EASD kurulunun önerisi, EABD/EASD başkanının görüşü ve EYK kararıyla belirlenir. Jüri, üçü öğrencinin</w:t>
      </w:r>
      <w:r w:rsidRPr="001D154E">
        <w:rPr>
          <w:spacing w:val="8"/>
          <w:sz w:val="24"/>
          <w:szCs w:val="24"/>
        </w:rPr>
        <w:t xml:space="preserve"> </w:t>
      </w:r>
      <w:r w:rsidRPr="001D154E">
        <w:rPr>
          <w:sz w:val="24"/>
          <w:szCs w:val="24"/>
        </w:rPr>
        <w:t>tez izleme</w:t>
      </w:r>
      <w:r w:rsidR="00613684" w:rsidRPr="001D154E">
        <w:rPr>
          <w:sz w:val="24"/>
          <w:szCs w:val="24"/>
        </w:rPr>
        <w:t xml:space="preserve"> </w:t>
      </w:r>
      <w:r w:rsidRPr="001D154E">
        <w:rPr>
          <w:sz w:val="24"/>
          <w:szCs w:val="24"/>
        </w:rPr>
        <w:t xml:space="preserve">komitesinde </w:t>
      </w:r>
      <w:r w:rsidRPr="001D154E">
        <w:rPr>
          <w:spacing w:val="-3"/>
          <w:sz w:val="24"/>
          <w:szCs w:val="24"/>
        </w:rPr>
        <w:t xml:space="preserve">yer </w:t>
      </w:r>
      <w:r w:rsidRPr="001D154E">
        <w:rPr>
          <w:sz w:val="24"/>
          <w:szCs w:val="24"/>
        </w:rPr>
        <w:t xml:space="preserve">alan öğretim üyeleri ve en az ikisi farklı yükseköğretim kurumunun öğretim üyesi olmak üzere, danışman dâhil, beş öğretim üyesinden oluşur. Ayrıca birisi Üniversiteden, diğeri ise başka bir yükseköğretim kurumunun öğretim üyelerinden olmak üzere iki </w:t>
      </w:r>
      <w:r w:rsidRPr="001D154E">
        <w:rPr>
          <w:spacing w:val="-2"/>
          <w:sz w:val="24"/>
          <w:szCs w:val="24"/>
        </w:rPr>
        <w:t xml:space="preserve">yedek </w:t>
      </w:r>
      <w:r w:rsidRPr="001D154E">
        <w:rPr>
          <w:sz w:val="24"/>
          <w:szCs w:val="24"/>
        </w:rPr>
        <w:t xml:space="preserve">üye seçilir. Birinci danışman, jürinin doğal üyesidir. İkinci danışmanın jüri </w:t>
      </w:r>
      <w:r w:rsidRPr="001D154E">
        <w:rPr>
          <w:spacing w:val="-3"/>
          <w:sz w:val="24"/>
          <w:szCs w:val="24"/>
        </w:rPr>
        <w:t xml:space="preserve">üyesi </w:t>
      </w:r>
      <w:r w:rsidRPr="001D154E">
        <w:rPr>
          <w:sz w:val="24"/>
          <w:szCs w:val="24"/>
        </w:rPr>
        <w:t>olması durumunda dışarıdan üye, üye yerine</w:t>
      </w:r>
      <w:r w:rsidRPr="001D154E">
        <w:rPr>
          <w:spacing w:val="3"/>
          <w:sz w:val="24"/>
          <w:szCs w:val="24"/>
        </w:rPr>
        <w:t xml:space="preserve"> </w:t>
      </w:r>
      <w:r w:rsidRPr="001D154E">
        <w:rPr>
          <w:sz w:val="24"/>
          <w:szCs w:val="24"/>
        </w:rPr>
        <w:t>sayılmaz.</w:t>
      </w:r>
    </w:p>
    <w:p w:rsidR="007C347D" w:rsidRPr="001D154E" w:rsidRDefault="00D23CBE" w:rsidP="0009033E">
      <w:pPr>
        <w:pStyle w:val="ListeParagraf"/>
        <w:numPr>
          <w:ilvl w:val="0"/>
          <w:numId w:val="3"/>
        </w:numPr>
        <w:tabs>
          <w:tab w:val="left" w:pos="709"/>
          <w:tab w:val="left" w:pos="1639"/>
        </w:tabs>
        <w:ind w:left="0" w:right="-34" w:firstLine="426"/>
        <w:jc w:val="both"/>
        <w:rPr>
          <w:sz w:val="24"/>
          <w:szCs w:val="24"/>
        </w:rPr>
      </w:pPr>
      <w:r w:rsidRPr="001D154E">
        <w:rPr>
          <w:sz w:val="24"/>
          <w:szCs w:val="24"/>
        </w:rPr>
        <w:t xml:space="preserve">Mazereti nedeniyle jüriye katılamayacak olan üyeler, katılamama gerekçelerini tezi teslim aldıkları tarihten itibaren bir hafta içinde yazılı olarak enstitüye bildirirler. </w:t>
      </w:r>
      <w:r w:rsidRPr="001D154E">
        <w:rPr>
          <w:spacing w:val="-3"/>
          <w:sz w:val="24"/>
          <w:szCs w:val="24"/>
        </w:rPr>
        <w:t xml:space="preserve">Bu </w:t>
      </w:r>
      <w:r w:rsidRPr="001D154E">
        <w:rPr>
          <w:sz w:val="24"/>
          <w:szCs w:val="24"/>
        </w:rPr>
        <w:t xml:space="preserve">durumda, yerine aynı niteliklere sahip yedek jüri üyesi asıl üye olarak görevlendirilir. Danışmanın ve yeterli sayıda asıl ve yedek üyelerin sınava katılamamaları durumunda, sınav ertelenir ve bir </w:t>
      </w:r>
      <w:r w:rsidRPr="001D154E">
        <w:rPr>
          <w:spacing w:val="3"/>
          <w:sz w:val="24"/>
          <w:szCs w:val="24"/>
        </w:rPr>
        <w:t xml:space="preserve">ay </w:t>
      </w:r>
      <w:r w:rsidRPr="001D154E">
        <w:rPr>
          <w:sz w:val="24"/>
          <w:szCs w:val="24"/>
        </w:rPr>
        <w:t xml:space="preserve">içinde </w:t>
      </w:r>
      <w:r w:rsidRPr="001D154E">
        <w:rPr>
          <w:spacing w:val="-3"/>
          <w:sz w:val="24"/>
          <w:szCs w:val="24"/>
        </w:rPr>
        <w:t xml:space="preserve">yeni </w:t>
      </w:r>
      <w:r w:rsidRPr="001D154E">
        <w:rPr>
          <w:sz w:val="24"/>
          <w:szCs w:val="24"/>
        </w:rPr>
        <w:t>bir sınav tarihi belirlenir.</w:t>
      </w:r>
    </w:p>
    <w:p w:rsidR="007C347D" w:rsidRDefault="00D23CBE" w:rsidP="0009033E">
      <w:pPr>
        <w:pStyle w:val="ListeParagraf"/>
        <w:numPr>
          <w:ilvl w:val="0"/>
          <w:numId w:val="3"/>
        </w:numPr>
        <w:tabs>
          <w:tab w:val="left" w:pos="709"/>
          <w:tab w:val="left" w:pos="1615"/>
        </w:tabs>
        <w:ind w:left="0" w:right="-34" w:firstLine="426"/>
        <w:jc w:val="both"/>
        <w:rPr>
          <w:sz w:val="24"/>
        </w:rPr>
      </w:pPr>
      <w:r>
        <w:rPr>
          <w:sz w:val="24"/>
        </w:rPr>
        <w:t xml:space="preserve">Öğrenci, tezini jüri üyelerine dağıtılmak üzere ilgili enstitüye teslim eder. İlgili enstitü tezin en geç bir </w:t>
      </w:r>
      <w:r w:rsidR="00A37353">
        <w:rPr>
          <w:sz w:val="24"/>
        </w:rPr>
        <w:t>hafta içerisinde jüri üyelerine ulaştırılmasını sağlar</w:t>
      </w:r>
      <w:r>
        <w:rPr>
          <w:sz w:val="24"/>
        </w:rPr>
        <w:t xml:space="preserve">.  </w:t>
      </w:r>
      <w:r w:rsidR="00A37353">
        <w:rPr>
          <w:sz w:val="24"/>
        </w:rPr>
        <w:t>Jüri üyeleri</w:t>
      </w:r>
      <w:r>
        <w:rPr>
          <w:sz w:val="24"/>
        </w:rPr>
        <w:t xml:space="preserve">, söz konusu tezin kendilerine teslim edildiği tarihten itibaren en fazla bir </w:t>
      </w:r>
      <w:r>
        <w:rPr>
          <w:spacing w:val="3"/>
          <w:sz w:val="24"/>
        </w:rPr>
        <w:t xml:space="preserve">ay </w:t>
      </w:r>
      <w:r>
        <w:rPr>
          <w:sz w:val="24"/>
        </w:rPr>
        <w:t xml:space="preserve">içinde toplanarak öğrenciyi tez sınavına alır. Doktora/sanatta yeterlik tez sınavının </w:t>
      </w:r>
      <w:r>
        <w:rPr>
          <w:sz w:val="24"/>
        </w:rPr>
        <w:lastRenderedPageBreak/>
        <w:t xml:space="preserve">tarihi ve </w:t>
      </w:r>
      <w:r>
        <w:rPr>
          <w:spacing w:val="-3"/>
          <w:sz w:val="24"/>
        </w:rPr>
        <w:t xml:space="preserve">yeri, </w:t>
      </w:r>
      <w:r>
        <w:rPr>
          <w:sz w:val="24"/>
        </w:rPr>
        <w:t xml:space="preserve">danışmanın önerisi, EABD/EASD başkanının görüşü ve EYK kararı ile belirlenir ve </w:t>
      </w:r>
      <w:r>
        <w:rPr>
          <w:spacing w:val="3"/>
          <w:sz w:val="24"/>
        </w:rPr>
        <w:t xml:space="preserve">ilgililere </w:t>
      </w:r>
      <w:r>
        <w:rPr>
          <w:sz w:val="24"/>
        </w:rPr>
        <w:t>yazılı olarak bildirilir.</w:t>
      </w:r>
    </w:p>
    <w:p w:rsidR="007C347D" w:rsidRDefault="00D23CBE" w:rsidP="0009033E">
      <w:pPr>
        <w:pStyle w:val="ListeParagraf"/>
        <w:numPr>
          <w:ilvl w:val="0"/>
          <w:numId w:val="3"/>
        </w:numPr>
        <w:tabs>
          <w:tab w:val="left" w:pos="709"/>
          <w:tab w:val="left" w:pos="1697"/>
        </w:tabs>
        <w:spacing w:before="1"/>
        <w:ind w:left="0" w:right="-34" w:firstLine="426"/>
        <w:jc w:val="both"/>
        <w:rPr>
          <w:sz w:val="24"/>
        </w:rPr>
      </w:pPr>
      <w:r>
        <w:rPr>
          <w:sz w:val="24"/>
        </w:rPr>
        <w:t>Tez sınavı, en az 75 dakika olmak üzere, tezin aday tarafından sunulması ve soru- cevap bölümlerinden</w:t>
      </w:r>
      <w:r>
        <w:rPr>
          <w:spacing w:val="-1"/>
          <w:sz w:val="24"/>
        </w:rPr>
        <w:t xml:space="preserve"> </w:t>
      </w:r>
      <w:r>
        <w:rPr>
          <w:sz w:val="24"/>
        </w:rPr>
        <w:t>oluşur.</w:t>
      </w:r>
    </w:p>
    <w:p w:rsidR="007C347D" w:rsidRPr="00BD77F3" w:rsidRDefault="00D23CBE" w:rsidP="0009033E">
      <w:pPr>
        <w:pStyle w:val="ListeParagraf"/>
        <w:numPr>
          <w:ilvl w:val="0"/>
          <w:numId w:val="3"/>
        </w:numPr>
        <w:tabs>
          <w:tab w:val="left" w:pos="709"/>
          <w:tab w:val="left" w:pos="1805"/>
        </w:tabs>
        <w:ind w:left="0" w:right="-34" w:firstLine="426"/>
        <w:jc w:val="both"/>
        <w:rPr>
          <w:sz w:val="24"/>
        </w:rPr>
      </w:pPr>
      <w:r>
        <w:rPr>
          <w:sz w:val="24"/>
        </w:rPr>
        <w:t>Jüri üyeleri kişisel değerlendirme raporlarını sınav tutanakları</w:t>
      </w:r>
      <w:r w:rsidR="00613684">
        <w:rPr>
          <w:sz w:val="24"/>
        </w:rPr>
        <w:t xml:space="preserve"> ve elektronik kayıtlar i</w:t>
      </w:r>
      <w:r>
        <w:rPr>
          <w:sz w:val="24"/>
        </w:rPr>
        <w:t>le birlikte EABD/EASD aracılığıyla enstitüye gönderir.</w:t>
      </w:r>
      <w:r w:rsidR="0021522D" w:rsidRPr="0021522D">
        <w:rPr>
          <w:color w:val="FF0000"/>
          <w:sz w:val="24"/>
          <w:vertAlign w:val="superscript"/>
        </w:rPr>
        <w:t>1</w:t>
      </w:r>
    </w:p>
    <w:p w:rsidR="00BD77F3" w:rsidRDefault="00BD77F3" w:rsidP="00BD77F3">
      <w:pPr>
        <w:pStyle w:val="ListeParagraf"/>
        <w:numPr>
          <w:ilvl w:val="0"/>
          <w:numId w:val="3"/>
        </w:numPr>
        <w:ind w:left="0" w:right="-34" w:firstLine="327"/>
        <w:jc w:val="both"/>
        <w:rPr>
          <w:sz w:val="24"/>
        </w:rPr>
      </w:pPr>
      <w:r w:rsidRPr="00BD77F3">
        <w:rPr>
          <w:sz w:val="24"/>
        </w:rPr>
        <w:t>Öğrenci, tez sınavında başarılı olmak ve Senato tarafından belirlenen mezuniyet için gerekli diğer koşulları da sağlamak kaydıyla, doktora tezinin bir kopyasını, tez sınavına giriş tarihinden itibaren bir ay içinde, Anabilim Dalı tarafından oluşturulan Komisyona, şekil yönünden incelenmek üzere teslim eder. İlgili Komisyon gerekli gördüğü düzeltmeleri öğrenciye yaptırır. Tezin şekil yönünden incelendiğine ve sorunsuz olduğuna dair kararı Enstitüye iletir.</w:t>
      </w:r>
      <w:r w:rsidRPr="00BD77F3">
        <w:rPr>
          <w:color w:val="FF0000"/>
          <w:sz w:val="24"/>
          <w:vertAlign w:val="superscript"/>
        </w:rPr>
        <w:t>8</w:t>
      </w:r>
    </w:p>
    <w:p w:rsidR="007C347D" w:rsidRDefault="007C347D" w:rsidP="0009033E">
      <w:pPr>
        <w:pStyle w:val="GvdeMetni"/>
        <w:tabs>
          <w:tab w:val="left" w:pos="709"/>
        </w:tabs>
        <w:spacing w:before="9"/>
        <w:ind w:left="0" w:right="-34" w:firstLine="426"/>
      </w:pPr>
    </w:p>
    <w:p w:rsidR="00BD77F3" w:rsidRDefault="00D23CBE" w:rsidP="00BD77F3">
      <w:pPr>
        <w:spacing w:line="235" w:lineRule="auto"/>
        <w:ind w:right="-34" w:firstLine="426"/>
        <w:jc w:val="both"/>
        <w:rPr>
          <w:b/>
          <w:sz w:val="24"/>
        </w:rPr>
      </w:pPr>
      <w:r>
        <w:rPr>
          <w:b/>
          <w:sz w:val="24"/>
        </w:rPr>
        <w:t xml:space="preserve">İkinci öğretim tezli/tezsiz yüksek lisans programları başvuru ve kabul koşulları </w:t>
      </w:r>
    </w:p>
    <w:p w:rsidR="007C347D" w:rsidRPr="00BD77F3" w:rsidRDefault="00BD77F3" w:rsidP="00BD77F3">
      <w:pPr>
        <w:spacing w:line="235" w:lineRule="auto"/>
        <w:ind w:right="-34" w:firstLine="426"/>
        <w:jc w:val="both"/>
        <w:rPr>
          <w:sz w:val="24"/>
        </w:rPr>
      </w:pPr>
      <w:r>
        <w:rPr>
          <w:b/>
          <w:sz w:val="24"/>
        </w:rPr>
        <w:t xml:space="preserve">MADDE </w:t>
      </w:r>
      <w:r w:rsidR="00D23CBE">
        <w:rPr>
          <w:b/>
          <w:sz w:val="24"/>
        </w:rPr>
        <w:t xml:space="preserve">31- </w:t>
      </w:r>
      <w:r w:rsidR="00D23CBE">
        <w:rPr>
          <w:sz w:val="24"/>
        </w:rPr>
        <w:t xml:space="preserve">(1) </w:t>
      </w:r>
      <w:r w:rsidR="00D23CBE">
        <w:rPr>
          <w:spacing w:val="-4"/>
          <w:sz w:val="24"/>
        </w:rPr>
        <w:t xml:space="preserve">İkinci </w:t>
      </w:r>
      <w:r w:rsidR="00D23CBE">
        <w:rPr>
          <w:spacing w:val="-3"/>
          <w:sz w:val="24"/>
        </w:rPr>
        <w:t xml:space="preserve">öğretim tezli </w:t>
      </w:r>
      <w:r w:rsidR="00D23CBE">
        <w:rPr>
          <w:spacing w:val="-4"/>
          <w:sz w:val="24"/>
        </w:rPr>
        <w:t xml:space="preserve">yüksek </w:t>
      </w:r>
      <w:r w:rsidR="00D23CBE">
        <w:rPr>
          <w:spacing w:val="-3"/>
          <w:sz w:val="24"/>
        </w:rPr>
        <w:t xml:space="preserve">lisans </w:t>
      </w:r>
      <w:r w:rsidR="00D23CBE">
        <w:rPr>
          <w:spacing w:val="-4"/>
          <w:sz w:val="24"/>
        </w:rPr>
        <w:t xml:space="preserve">programlarına </w:t>
      </w:r>
      <w:r w:rsidR="00D23CBE">
        <w:rPr>
          <w:spacing w:val="-3"/>
          <w:sz w:val="24"/>
        </w:rPr>
        <w:t xml:space="preserve">kabul </w:t>
      </w:r>
      <w:r w:rsidR="00D23CBE">
        <w:rPr>
          <w:spacing w:val="-4"/>
          <w:sz w:val="24"/>
        </w:rPr>
        <w:t xml:space="preserve">koşullarında </w:t>
      </w:r>
      <w:r w:rsidR="00D23CBE">
        <w:rPr>
          <w:spacing w:val="-3"/>
          <w:sz w:val="24"/>
        </w:rPr>
        <w:t>tezli</w:t>
      </w:r>
      <w:r>
        <w:rPr>
          <w:spacing w:val="-3"/>
          <w:sz w:val="24"/>
        </w:rPr>
        <w:t xml:space="preserve"> </w:t>
      </w:r>
      <w:r w:rsidR="00D23CBE">
        <w:rPr>
          <w:spacing w:val="-4"/>
        </w:rPr>
        <w:t xml:space="preserve">yüksek </w:t>
      </w:r>
      <w:r w:rsidR="00D23CBE">
        <w:rPr>
          <w:spacing w:val="-3"/>
        </w:rPr>
        <w:t xml:space="preserve">lisans </w:t>
      </w:r>
      <w:r w:rsidR="00D23CBE">
        <w:rPr>
          <w:spacing w:val="-4"/>
        </w:rPr>
        <w:t xml:space="preserve">programı </w:t>
      </w:r>
      <w:r w:rsidR="00D23CBE">
        <w:rPr>
          <w:spacing w:val="-3"/>
        </w:rPr>
        <w:t xml:space="preserve">koşulları </w:t>
      </w:r>
      <w:r w:rsidR="00D23CBE">
        <w:rPr>
          <w:spacing w:val="-4"/>
        </w:rPr>
        <w:t>geçerlidir.</w:t>
      </w:r>
      <w:r w:rsidR="00D23CBE">
        <w:rPr>
          <w:spacing w:val="52"/>
        </w:rPr>
        <w:t xml:space="preserve"> </w:t>
      </w:r>
      <w:r w:rsidR="00D23CBE">
        <w:t>İkinci öğretim tezsiz yüksek lisans programlarına kabul koşulları, yabancı dil koşulu ve ALES veya GRE, GMAT dışında üniversitenin birinci öğretim yüksek lisans programları koşullarıyla aynıdır.</w:t>
      </w:r>
    </w:p>
    <w:p w:rsidR="007C347D" w:rsidRDefault="007C347D" w:rsidP="0009033E">
      <w:pPr>
        <w:pStyle w:val="GvdeMetni"/>
        <w:tabs>
          <w:tab w:val="left" w:pos="709"/>
        </w:tabs>
        <w:spacing w:before="5"/>
        <w:ind w:left="0" w:right="-34" w:firstLine="426"/>
      </w:pPr>
    </w:p>
    <w:p w:rsidR="007C347D" w:rsidRDefault="00D23CBE" w:rsidP="0009033E">
      <w:pPr>
        <w:pStyle w:val="Balk1"/>
        <w:tabs>
          <w:tab w:val="left" w:pos="709"/>
        </w:tabs>
        <w:ind w:left="0" w:right="-34" w:firstLine="426"/>
        <w:jc w:val="both"/>
      </w:pPr>
      <w:r>
        <w:t>İkinci öğretim tezli/tezsiz yüksek lisans programları başarı ve mezuniyet</w:t>
      </w:r>
    </w:p>
    <w:p w:rsidR="007C347D" w:rsidRDefault="00D23CBE" w:rsidP="00BD77F3">
      <w:pPr>
        <w:pStyle w:val="GvdeMetni"/>
        <w:ind w:left="0" w:right="-34" w:firstLine="426"/>
      </w:pPr>
      <w:r>
        <w:rPr>
          <w:b/>
        </w:rPr>
        <w:t xml:space="preserve">MADDE 32- </w:t>
      </w:r>
      <w:r w:rsidR="00B95F9A">
        <w:t xml:space="preserve">(1) İkinci öğretim tezli/ tezsiz yüksek lisans programlarında başarı </w:t>
      </w:r>
      <w:r>
        <w:t>ve mezuniyet koşulları, üniversitenin yüksek lisans programlarıyla</w:t>
      </w:r>
      <w:r>
        <w:rPr>
          <w:spacing w:val="-14"/>
        </w:rPr>
        <w:t xml:space="preserve"> </w:t>
      </w:r>
      <w:r>
        <w:t>aynıdır.</w:t>
      </w:r>
    </w:p>
    <w:p w:rsidR="007C347D" w:rsidRDefault="007C347D" w:rsidP="0009033E">
      <w:pPr>
        <w:pStyle w:val="GvdeMetni"/>
        <w:tabs>
          <w:tab w:val="left" w:pos="709"/>
        </w:tabs>
        <w:spacing w:before="3"/>
        <w:ind w:left="0" w:right="-34" w:firstLine="426"/>
      </w:pPr>
    </w:p>
    <w:p w:rsidR="007C347D" w:rsidRDefault="00D23CBE" w:rsidP="0009033E">
      <w:pPr>
        <w:pStyle w:val="Balk1"/>
        <w:tabs>
          <w:tab w:val="left" w:pos="709"/>
        </w:tabs>
        <w:ind w:left="0" w:right="-34" w:firstLine="426"/>
        <w:jc w:val="both"/>
      </w:pPr>
      <w:r>
        <w:t>İkinci öğretim tezli/tezsiz yüksek lisans programları öğrenim ücretleri</w:t>
      </w:r>
    </w:p>
    <w:p w:rsidR="007C347D" w:rsidRDefault="00D23CBE" w:rsidP="0009033E">
      <w:pPr>
        <w:pStyle w:val="GvdeMetni"/>
        <w:tabs>
          <w:tab w:val="left" w:pos="709"/>
        </w:tabs>
        <w:ind w:left="0" w:right="-34" w:firstLine="426"/>
      </w:pPr>
      <w:r>
        <w:rPr>
          <w:b/>
        </w:rPr>
        <w:t xml:space="preserve">MADDE 33- </w:t>
      </w:r>
      <w:r>
        <w:t xml:space="preserve">(1) İkinci öğretim tezli/tezsiz yüksek lisans programlarına kabul edilen öğrencilerin ders saati başına ödeyecekleri öğrenim ücreti, ilgili EYK’ </w:t>
      </w:r>
      <w:proofErr w:type="spellStart"/>
      <w:r>
        <w:t>nun</w:t>
      </w:r>
      <w:proofErr w:type="spellEnd"/>
      <w:r>
        <w:t xml:space="preserve"> teklifi ile her yarıyıl başında Üniversite Yönetim Kurulu’nca belirlenir.</w:t>
      </w:r>
    </w:p>
    <w:p w:rsidR="007C347D" w:rsidRDefault="00D23CBE" w:rsidP="0009033E">
      <w:pPr>
        <w:pStyle w:val="ListeParagraf"/>
        <w:numPr>
          <w:ilvl w:val="0"/>
          <w:numId w:val="2"/>
        </w:numPr>
        <w:tabs>
          <w:tab w:val="left" w:pos="709"/>
          <w:tab w:val="left" w:pos="1836"/>
        </w:tabs>
        <w:ind w:left="0" w:right="-34" w:firstLine="426"/>
        <w:rPr>
          <w:sz w:val="24"/>
        </w:rPr>
      </w:pPr>
      <w:r>
        <w:rPr>
          <w:sz w:val="24"/>
        </w:rPr>
        <w:t>Üniversite, Kamu Kurum ve Kuruluşlarıyla ücretlerle ilgili olarak protokol yapabilir.</w:t>
      </w:r>
    </w:p>
    <w:p w:rsidR="007C347D" w:rsidRDefault="00D23CBE" w:rsidP="0009033E">
      <w:pPr>
        <w:pStyle w:val="ListeParagraf"/>
        <w:numPr>
          <w:ilvl w:val="0"/>
          <w:numId w:val="2"/>
        </w:numPr>
        <w:tabs>
          <w:tab w:val="left" w:pos="709"/>
          <w:tab w:val="left" w:pos="1774"/>
        </w:tabs>
        <w:ind w:left="0" w:right="-34" w:firstLine="426"/>
        <w:rPr>
          <w:sz w:val="24"/>
        </w:rPr>
      </w:pPr>
      <w:r>
        <w:rPr>
          <w:sz w:val="24"/>
        </w:rPr>
        <w:t xml:space="preserve">Öğrenciler, her yarıyılda alacakları derslerin toplam kredisi ile belirlenen </w:t>
      </w:r>
      <w:r>
        <w:rPr>
          <w:spacing w:val="-3"/>
          <w:sz w:val="24"/>
        </w:rPr>
        <w:t xml:space="preserve">yarıyıl </w:t>
      </w:r>
      <w:r>
        <w:rPr>
          <w:sz w:val="24"/>
        </w:rPr>
        <w:t>öğrenim ücretini üniversitenin duyurduğu banka hesabına belirtilen tarihlerde</w:t>
      </w:r>
      <w:r>
        <w:rPr>
          <w:spacing w:val="-7"/>
          <w:sz w:val="24"/>
        </w:rPr>
        <w:t xml:space="preserve"> </w:t>
      </w:r>
      <w:r>
        <w:rPr>
          <w:sz w:val="24"/>
        </w:rPr>
        <w:t>yatırırlar.</w:t>
      </w:r>
    </w:p>
    <w:p w:rsidR="007C347D" w:rsidRDefault="007C347D" w:rsidP="0009033E">
      <w:pPr>
        <w:pStyle w:val="GvdeMetni"/>
        <w:tabs>
          <w:tab w:val="left" w:pos="709"/>
        </w:tabs>
        <w:spacing w:before="3"/>
        <w:ind w:left="0" w:right="-34" w:firstLine="426"/>
      </w:pPr>
    </w:p>
    <w:p w:rsidR="007C347D" w:rsidRDefault="00D23CBE" w:rsidP="0009033E">
      <w:pPr>
        <w:pStyle w:val="Balk1"/>
        <w:tabs>
          <w:tab w:val="left" w:pos="709"/>
        </w:tabs>
        <w:ind w:left="0" w:right="-34" w:firstLine="426"/>
        <w:jc w:val="both"/>
      </w:pPr>
      <w:r>
        <w:t>İkinci öğretim tezli/tezsiz yüksek lisans programları özel</w:t>
      </w:r>
      <w:r>
        <w:rPr>
          <w:spacing w:val="-30"/>
        </w:rPr>
        <w:t xml:space="preserve"> </w:t>
      </w:r>
      <w:r>
        <w:t>öğrencilik</w:t>
      </w:r>
    </w:p>
    <w:p w:rsidR="007C347D" w:rsidRDefault="00D23CBE" w:rsidP="0009033E">
      <w:pPr>
        <w:pStyle w:val="GvdeMetni"/>
        <w:tabs>
          <w:tab w:val="left" w:pos="709"/>
        </w:tabs>
        <w:ind w:left="0" w:right="-34" w:firstLine="426"/>
      </w:pPr>
      <w:r>
        <w:rPr>
          <w:b/>
        </w:rPr>
        <w:t xml:space="preserve">MADDE 34- </w:t>
      </w:r>
      <w:r>
        <w:t xml:space="preserve">(1) İkinci öğretim tezli/tezsiz </w:t>
      </w:r>
      <w:r w:rsidR="00B95F9A">
        <w:rPr>
          <w:spacing w:val="-3"/>
        </w:rPr>
        <w:t>yüksek</w:t>
      </w:r>
      <w:r>
        <w:rPr>
          <w:spacing w:val="-3"/>
        </w:rPr>
        <w:t xml:space="preserve"> </w:t>
      </w:r>
      <w:r w:rsidR="00B95F9A">
        <w:t xml:space="preserve">lisans </w:t>
      </w:r>
      <w:r>
        <w:t>programlarındaki dersler özel öğrenci statüsünde alınabilir. Özel öğrenci statüsünde ders alabilmek için, belirlenen tarihlerde ilgili Enstitü Anabilim Dalına başvurulur. Başvurular ilgili Enstitü Anabilim Dalı Başkanlığı tarafından değerlendirilir. Kabul edilen başvuru sahipleri almayı planladıkları ders/dersleri, ikinci öğretim ücretini yatırmak koşuluyla alabilirler.</w:t>
      </w:r>
    </w:p>
    <w:p w:rsidR="007C347D" w:rsidRDefault="00D23CBE" w:rsidP="0009033E">
      <w:pPr>
        <w:pStyle w:val="Balk1"/>
        <w:tabs>
          <w:tab w:val="left" w:pos="709"/>
        </w:tabs>
        <w:spacing w:before="72" w:line="240" w:lineRule="auto"/>
        <w:ind w:left="0" w:right="-34" w:firstLine="426"/>
        <w:jc w:val="both"/>
      </w:pPr>
      <w:r>
        <w:t>İkinci öğretim tezli/tezsiz yüksek lisans programları programlar arası ders alma/ders eşdeğerliği</w:t>
      </w:r>
    </w:p>
    <w:p w:rsidR="007C347D" w:rsidRDefault="00D23CBE" w:rsidP="0009033E">
      <w:pPr>
        <w:pStyle w:val="GvdeMetni"/>
        <w:tabs>
          <w:tab w:val="left" w:pos="709"/>
        </w:tabs>
        <w:ind w:left="0" w:right="-34" w:firstLine="426"/>
      </w:pPr>
      <w:r>
        <w:rPr>
          <w:b/>
        </w:rPr>
        <w:t xml:space="preserve">MADDE 35- </w:t>
      </w:r>
      <w:r>
        <w:t>(1) İkinci öğretim programlarında açılan dersleri ancak ikinci öğretim programlarına kayıtlı öğrenciler ya da ikinci öğretim özel öğrencileri alabilirler. İkinci öğretim programlarına kayıtlı öğrenciler birinci öğretim programlarında açılan dersleri alamazlar.</w:t>
      </w:r>
    </w:p>
    <w:p w:rsidR="007C347D" w:rsidRDefault="007C347D" w:rsidP="0009033E">
      <w:pPr>
        <w:pStyle w:val="GvdeMetni"/>
        <w:tabs>
          <w:tab w:val="left" w:pos="709"/>
        </w:tabs>
        <w:spacing w:before="1"/>
        <w:ind w:left="0" w:right="-34" w:firstLine="426"/>
      </w:pPr>
    </w:p>
    <w:p w:rsidR="007C347D" w:rsidRDefault="00D23CBE" w:rsidP="0009033E">
      <w:pPr>
        <w:pStyle w:val="Balk1"/>
        <w:tabs>
          <w:tab w:val="left" w:pos="709"/>
        </w:tabs>
        <w:ind w:left="0" w:right="-34" w:firstLine="426"/>
        <w:jc w:val="both"/>
      </w:pPr>
      <w:r>
        <w:t>Öğrenci katkı payı/öğrenim ücreti</w:t>
      </w:r>
    </w:p>
    <w:p w:rsidR="007C347D" w:rsidRDefault="00D23CBE" w:rsidP="0009033E">
      <w:pPr>
        <w:pStyle w:val="GvdeMetni"/>
        <w:tabs>
          <w:tab w:val="left" w:pos="709"/>
        </w:tabs>
        <w:ind w:left="0" w:right="-34" w:firstLine="426"/>
      </w:pPr>
      <w:r>
        <w:rPr>
          <w:b/>
        </w:rPr>
        <w:t xml:space="preserve">MADDE 36- </w:t>
      </w:r>
      <w:r>
        <w:t>(1) Öğrenci her yarıyıl başında öğrenci katkı payı /öğrenim ücretini ödemekle yükümlüdür. Bakanlar Kurulu kararı ile harç ödeme istisnası tanınan öğrenciler öğrenci katkı payı ödemezler.</w:t>
      </w:r>
    </w:p>
    <w:p w:rsidR="007C347D" w:rsidRDefault="00D23CBE" w:rsidP="0009033E">
      <w:pPr>
        <w:pStyle w:val="Balk1"/>
        <w:tabs>
          <w:tab w:val="left" w:pos="709"/>
        </w:tabs>
        <w:ind w:left="0" w:right="-34" w:firstLine="426"/>
        <w:jc w:val="both"/>
      </w:pPr>
      <w:r>
        <w:t>Askerlik Durumu</w:t>
      </w:r>
    </w:p>
    <w:p w:rsidR="007C347D" w:rsidRDefault="00D23CBE" w:rsidP="0009033E">
      <w:pPr>
        <w:pStyle w:val="GvdeMetni"/>
        <w:tabs>
          <w:tab w:val="left" w:pos="709"/>
        </w:tabs>
        <w:ind w:left="0" w:right="-34" w:firstLine="426"/>
      </w:pPr>
      <w:r>
        <w:rPr>
          <w:b/>
        </w:rPr>
        <w:t xml:space="preserve">MADDE 37- </w:t>
      </w:r>
      <w:r>
        <w:t>(1) Üniversiteye kayıtlı erkek öğrencilerin kayıt yenileme işlemlerinde; 6111 sayılı Kanun ve ilgili mevzuat hükümleri çerçevesinde işlem yapılır.</w:t>
      </w:r>
    </w:p>
    <w:p w:rsidR="007C347D" w:rsidRDefault="00D23CBE" w:rsidP="0009033E">
      <w:pPr>
        <w:pStyle w:val="GvdeMetni"/>
        <w:tabs>
          <w:tab w:val="left" w:pos="709"/>
        </w:tabs>
        <w:ind w:left="0" w:right="-34" w:firstLine="426"/>
      </w:pPr>
      <w:r>
        <w:t>(2) 35 yaşını tamamlayan erkek öğrencilerin kayıt yenileme işlemi yapabilmesi için Askerlik Durum Belgesi ibraz etmeleri gerekmektedir. Bu belgeyi ibraz etmeyen erkek öğrencilerin kayıt yenileme işlemleri yapılmaz.</w:t>
      </w:r>
    </w:p>
    <w:p w:rsidR="007C347D" w:rsidRDefault="007C347D" w:rsidP="0009033E">
      <w:pPr>
        <w:pStyle w:val="GvdeMetni"/>
        <w:tabs>
          <w:tab w:val="left" w:pos="709"/>
        </w:tabs>
        <w:spacing w:before="3"/>
        <w:ind w:left="0" w:right="-34" w:firstLine="426"/>
      </w:pPr>
    </w:p>
    <w:p w:rsidR="007C347D" w:rsidRDefault="00D23CBE" w:rsidP="0009033E">
      <w:pPr>
        <w:pStyle w:val="Balk1"/>
        <w:tabs>
          <w:tab w:val="left" w:pos="709"/>
        </w:tabs>
        <w:spacing w:before="1"/>
        <w:ind w:left="0" w:right="-34" w:firstLine="426"/>
        <w:jc w:val="both"/>
      </w:pPr>
      <w:r>
        <w:t>Diğer Hükümler</w:t>
      </w:r>
    </w:p>
    <w:p w:rsidR="007C347D" w:rsidRDefault="00D23CBE" w:rsidP="0009033E">
      <w:pPr>
        <w:pStyle w:val="GvdeMetni"/>
        <w:tabs>
          <w:tab w:val="left" w:pos="709"/>
        </w:tabs>
        <w:ind w:left="0" w:right="-34" w:firstLine="426"/>
      </w:pPr>
      <w:r>
        <w:rPr>
          <w:b/>
        </w:rPr>
        <w:t xml:space="preserve">MADDE 38- </w:t>
      </w:r>
      <w:r>
        <w:t>(1) Bu Yönergede belirtilmemiş hususlarda, Pamukkale Üniversitesi Lisansüstü Eğitim-Öğretim Yönetmeliği, ilgili mevzuat ile EK ve EYK hükümleri geçerli olur.</w:t>
      </w:r>
    </w:p>
    <w:p w:rsidR="00AC34F0" w:rsidRPr="00AC34F0" w:rsidRDefault="00AC34F0" w:rsidP="0009033E">
      <w:pPr>
        <w:pStyle w:val="GvdeMetni"/>
        <w:tabs>
          <w:tab w:val="left" w:pos="709"/>
        </w:tabs>
        <w:ind w:left="0" w:right="-34" w:firstLine="426"/>
        <w:rPr>
          <w:vertAlign w:val="superscript"/>
        </w:rPr>
      </w:pPr>
      <w:r w:rsidRPr="001223A4">
        <w:lastRenderedPageBreak/>
        <w:t xml:space="preserve">(2) </w:t>
      </w:r>
      <w:r w:rsidRPr="001223A4">
        <w:rPr>
          <w:color w:val="000000"/>
        </w:rPr>
        <w:t>Afet ve salgınlarda tez aşamasındaki lisansüstü eğitim öğrencilerine talepleri halinde bir dönem, afet veya salgının aşamasına göre tekrar başvurmaları durumunda bir dönem daha olmak üzere danışman görüşü alınarak ilgili EABD/EASD ve EY Kurulu kararıyla en fazla iki dönem ek süre verilebilir, verilen bu ek süreler azami süreden sayılmaz. Bu haktan yararlanmak isteyen öğrencilerin güz ve/veya bahar yarıyılı ders kayıtlarından bir hafta öncesine kadar ilgili Enstitüye başvurularını yapmaları gerekir.</w:t>
      </w:r>
      <w:r w:rsidRPr="00AC34F0">
        <w:rPr>
          <w:color w:val="FF0000"/>
          <w:vertAlign w:val="superscript"/>
        </w:rPr>
        <w:t>10</w:t>
      </w:r>
    </w:p>
    <w:p w:rsidR="007C347D" w:rsidRDefault="00D23CBE" w:rsidP="0009033E">
      <w:pPr>
        <w:pStyle w:val="GvdeMetni"/>
        <w:tabs>
          <w:tab w:val="left" w:pos="709"/>
        </w:tabs>
        <w:ind w:left="0" w:right="-34" w:firstLine="426"/>
      </w:pPr>
      <w:r>
        <w:rPr>
          <w:b/>
        </w:rPr>
        <w:t xml:space="preserve">GEÇİCİ MADDE 1- </w:t>
      </w:r>
      <w:r>
        <w:t>(1) Bu Yönergenin yürürlüğe girdiği tarihten önce kayıtlı öğrencilere,</w:t>
      </w:r>
      <w:r w:rsidR="00BD77F3">
        <w:t xml:space="preserve"> </w:t>
      </w:r>
      <w:r w:rsidR="00BD77F3" w:rsidRPr="00BD77F3">
        <w:t>azami süreler hariç</w:t>
      </w:r>
      <w:r>
        <w:t xml:space="preserve"> eski yönerge hükümleri uygulanır.</w:t>
      </w:r>
      <w:r w:rsidR="00BD77F3">
        <w:t xml:space="preserve"> </w:t>
      </w:r>
      <w:r w:rsidR="00BD77F3" w:rsidRPr="00BD77F3">
        <w:rPr>
          <w:color w:val="FF0000"/>
          <w:vertAlign w:val="superscript"/>
        </w:rPr>
        <w:t>7</w:t>
      </w:r>
    </w:p>
    <w:p w:rsidR="00613684" w:rsidRDefault="00613684" w:rsidP="0009033E">
      <w:pPr>
        <w:pStyle w:val="GvdeMetni"/>
        <w:tabs>
          <w:tab w:val="left" w:pos="709"/>
        </w:tabs>
        <w:ind w:left="0" w:right="-34" w:firstLine="426"/>
        <w:rPr>
          <w:color w:val="FF0000"/>
          <w:vertAlign w:val="superscript"/>
        </w:rPr>
      </w:pPr>
      <w:r>
        <w:rPr>
          <w:b/>
        </w:rPr>
        <w:t xml:space="preserve">GEÇİCİ MADDE 2- </w:t>
      </w:r>
      <w:r>
        <w:t xml:space="preserve">(1) </w:t>
      </w:r>
      <w:r w:rsidR="00E132F3" w:rsidRPr="00E132F3">
        <w:t>Bu yönergenin 30’uncu maddesinin birinci fıkrasında yapılan değişiklik lisansüstü programlara kayıtlı tüm öğrencileri kapsar</w:t>
      </w:r>
      <w:r w:rsidR="00E132F3">
        <w:t>.</w:t>
      </w:r>
      <w:r w:rsidR="0021522D" w:rsidRPr="0021522D">
        <w:rPr>
          <w:color w:val="FF0000"/>
          <w:vertAlign w:val="superscript"/>
        </w:rPr>
        <w:t>1</w:t>
      </w:r>
    </w:p>
    <w:p w:rsidR="00BB5A78" w:rsidRDefault="00BB5A78" w:rsidP="0009033E">
      <w:pPr>
        <w:pStyle w:val="GvdeMetni"/>
        <w:tabs>
          <w:tab w:val="left" w:pos="709"/>
        </w:tabs>
        <w:ind w:left="0" w:right="-34" w:firstLine="426"/>
        <w:rPr>
          <w:rFonts w:cstheme="minorHAnsi"/>
          <w:bCs/>
          <w:color w:val="000000"/>
        </w:rPr>
      </w:pPr>
      <w:r w:rsidRPr="00746B71">
        <w:rPr>
          <w:rFonts w:cstheme="minorHAnsi"/>
          <w:b/>
          <w:bCs/>
          <w:color w:val="000000"/>
        </w:rPr>
        <w:t>GEÇİCİ MADDE 3:</w:t>
      </w:r>
      <w:r w:rsidRPr="00746B71">
        <w:rPr>
          <w:rFonts w:cstheme="minorHAnsi"/>
          <w:bCs/>
          <w:color w:val="000000"/>
        </w:rPr>
        <w:t xml:space="preserve"> Üniversiteye 2018-2019 eğitim öğretim yılında kayıt olup da muafiyet işlemi yapılan öğrencilerin </w:t>
      </w:r>
      <w:r>
        <w:rPr>
          <w:rFonts w:cstheme="minorHAnsi"/>
          <w:bCs/>
          <w:color w:val="000000"/>
        </w:rPr>
        <w:t>harf notları</w:t>
      </w:r>
      <w:r w:rsidRPr="00746B71">
        <w:rPr>
          <w:rFonts w:cstheme="minorHAnsi"/>
          <w:bCs/>
          <w:color w:val="000000"/>
        </w:rPr>
        <w:t xml:space="preserve"> Tablo 1’e göre </w:t>
      </w:r>
      <w:r>
        <w:rPr>
          <w:rFonts w:cstheme="minorHAnsi"/>
          <w:bCs/>
          <w:color w:val="000000"/>
        </w:rPr>
        <w:t xml:space="preserve">ilgili komisyon tarafından </w:t>
      </w:r>
      <w:r w:rsidRPr="00746B71">
        <w:rPr>
          <w:rFonts w:cstheme="minorHAnsi"/>
          <w:bCs/>
          <w:color w:val="000000"/>
        </w:rPr>
        <w:t>yeniden yapılır.</w:t>
      </w:r>
    </w:p>
    <w:p w:rsidR="00AE3FA4" w:rsidRDefault="00AE3FA4" w:rsidP="0009033E">
      <w:pPr>
        <w:pStyle w:val="GvdeMetni"/>
        <w:tabs>
          <w:tab w:val="left" w:pos="709"/>
        </w:tabs>
        <w:ind w:left="0" w:right="-34" w:firstLine="426"/>
      </w:pPr>
      <w:r w:rsidRPr="001D0F40">
        <w:rPr>
          <w:b/>
          <w:bCs/>
          <w:color w:val="000000"/>
        </w:rPr>
        <w:t>GEÇİCİ MADDE 4-</w:t>
      </w:r>
      <w:r w:rsidRPr="00AE3FA4">
        <w:rPr>
          <w:bCs/>
          <w:color w:val="000000"/>
        </w:rPr>
        <w:t xml:space="preserve">Yönergenin 22 maddesinin 6. </w:t>
      </w:r>
      <w:r>
        <w:rPr>
          <w:bCs/>
          <w:color w:val="000000"/>
        </w:rPr>
        <w:t>f</w:t>
      </w:r>
      <w:r w:rsidRPr="00AE3FA4">
        <w:rPr>
          <w:bCs/>
          <w:color w:val="000000"/>
        </w:rPr>
        <w:t>ıkrasında yapılan değişikliğin yürürlüğe girdiği tarihte öğretim elemanlarının mevcut danışmanlıkları devam eder. Ancak azami sayıyı aşması durumunda yeni danışmanlık verilmez</w:t>
      </w:r>
      <w:r>
        <w:rPr>
          <w:bCs/>
          <w:color w:val="000000"/>
        </w:rPr>
        <w:t>.</w:t>
      </w:r>
      <w:r w:rsidR="001D154E">
        <w:rPr>
          <w:bCs/>
          <w:color w:val="000000"/>
        </w:rPr>
        <w:t xml:space="preserve"> </w:t>
      </w:r>
      <w:proofErr w:type="gramStart"/>
      <w:r w:rsidRPr="00AE3FA4">
        <w:rPr>
          <w:bCs/>
          <w:color w:val="FF0000"/>
          <w:vertAlign w:val="superscript"/>
        </w:rPr>
        <w:t>(</w:t>
      </w:r>
      <w:proofErr w:type="gramEnd"/>
      <w:r w:rsidRPr="00AE3FA4">
        <w:rPr>
          <w:bCs/>
          <w:color w:val="FF0000"/>
          <w:vertAlign w:val="superscript"/>
        </w:rPr>
        <w:t>9</w:t>
      </w:r>
      <w:r w:rsidRPr="00AE3FA4">
        <w:rPr>
          <w:bCs/>
          <w:color w:val="000000"/>
          <w:vertAlign w:val="superscript"/>
        </w:rPr>
        <w:t>)</w:t>
      </w:r>
    </w:p>
    <w:p w:rsidR="007C347D" w:rsidRDefault="007C347D" w:rsidP="0009033E">
      <w:pPr>
        <w:pStyle w:val="GvdeMetni"/>
        <w:tabs>
          <w:tab w:val="left" w:pos="709"/>
        </w:tabs>
        <w:spacing w:before="2"/>
        <w:ind w:left="0" w:right="-34" w:firstLine="426"/>
      </w:pPr>
    </w:p>
    <w:p w:rsidR="007C347D" w:rsidRDefault="00D23CBE" w:rsidP="0009033E">
      <w:pPr>
        <w:pStyle w:val="Balk1"/>
        <w:tabs>
          <w:tab w:val="left" w:pos="709"/>
        </w:tabs>
        <w:ind w:left="0" w:right="-34" w:firstLine="426"/>
        <w:jc w:val="both"/>
      </w:pPr>
      <w:r>
        <w:t>Yürürlükten kaldırma</w:t>
      </w:r>
    </w:p>
    <w:p w:rsidR="007C347D" w:rsidRDefault="00D23CBE" w:rsidP="0009033E">
      <w:pPr>
        <w:pStyle w:val="GvdeMetni"/>
        <w:tabs>
          <w:tab w:val="left" w:pos="709"/>
        </w:tabs>
        <w:ind w:left="0" w:right="-34" w:firstLine="426"/>
      </w:pPr>
      <w:r>
        <w:rPr>
          <w:b/>
        </w:rPr>
        <w:t xml:space="preserve">MADDE 39- </w:t>
      </w:r>
      <w:r>
        <w:t>(1) 23/06/2015 tarih ve 07/5 sayılı Senato kararıyla kabul edilen “Pamukkale Üniversitesi Lisansüstü Eğitim ve Öğretim Yönetmeliği Uygulama Esasları Yönergesi” yürürlükten kaldırılmıştır.</w:t>
      </w:r>
    </w:p>
    <w:p w:rsidR="007C347D" w:rsidRDefault="007C347D" w:rsidP="0009033E">
      <w:pPr>
        <w:pStyle w:val="GvdeMetni"/>
        <w:tabs>
          <w:tab w:val="left" w:pos="709"/>
        </w:tabs>
        <w:spacing w:before="3"/>
        <w:ind w:left="0" w:right="-34" w:firstLine="426"/>
      </w:pPr>
    </w:p>
    <w:p w:rsidR="007C347D" w:rsidRDefault="00D23CBE" w:rsidP="0009033E">
      <w:pPr>
        <w:pStyle w:val="Balk1"/>
        <w:tabs>
          <w:tab w:val="left" w:pos="709"/>
        </w:tabs>
        <w:ind w:left="0" w:right="-34" w:firstLine="426"/>
        <w:jc w:val="both"/>
      </w:pPr>
      <w:r>
        <w:t>Yürürlük</w:t>
      </w:r>
    </w:p>
    <w:p w:rsidR="007C347D" w:rsidRDefault="00D23CBE" w:rsidP="0009033E">
      <w:pPr>
        <w:pStyle w:val="GvdeMetni"/>
        <w:tabs>
          <w:tab w:val="left" w:pos="709"/>
        </w:tabs>
        <w:spacing w:line="274" w:lineRule="exact"/>
        <w:ind w:left="0" w:right="-34" w:firstLine="426"/>
      </w:pPr>
      <w:r>
        <w:rPr>
          <w:b/>
        </w:rPr>
        <w:t xml:space="preserve">MADDE 40- </w:t>
      </w:r>
      <w:r>
        <w:t>(1) Bu Yönerge Senato’da kabul edildiği tarihte yürürlüğe girer.</w:t>
      </w:r>
    </w:p>
    <w:p w:rsidR="007C347D" w:rsidRDefault="007C347D" w:rsidP="0009033E">
      <w:pPr>
        <w:pStyle w:val="GvdeMetni"/>
        <w:tabs>
          <w:tab w:val="left" w:pos="709"/>
        </w:tabs>
        <w:spacing w:before="5"/>
        <w:ind w:left="0" w:right="-34" w:firstLine="426"/>
      </w:pPr>
    </w:p>
    <w:p w:rsidR="007C347D" w:rsidRDefault="00D23CBE" w:rsidP="0009033E">
      <w:pPr>
        <w:pStyle w:val="Balk1"/>
        <w:tabs>
          <w:tab w:val="left" w:pos="709"/>
        </w:tabs>
        <w:ind w:left="0" w:right="-34" w:firstLine="426"/>
        <w:jc w:val="both"/>
      </w:pPr>
      <w:r>
        <w:t>Yürütme</w:t>
      </w:r>
    </w:p>
    <w:p w:rsidR="007C347D" w:rsidRDefault="00D23CBE" w:rsidP="0009033E">
      <w:pPr>
        <w:pStyle w:val="GvdeMetni"/>
        <w:tabs>
          <w:tab w:val="left" w:pos="709"/>
        </w:tabs>
        <w:spacing w:line="274" w:lineRule="exact"/>
        <w:ind w:left="0" w:right="-34" w:firstLine="426"/>
      </w:pPr>
      <w:r>
        <w:rPr>
          <w:b/>
        </w:rPr>
        <w:t xml:space="preserve">MADDE 41- </w:t>
      </w:r>
      <w:r>
        <w:t>(1) Bu yönerge hükümlerini Pamukkale Üniversitesi Rektörü yürütür.</w:t>
      </w:r>
    </w:p>
    <w:p w:rsidR="00A2229B" w:rsidRDefault="00A2229B" w:rsidP="0009033E">
      <w:pPr>
        <w:tabs>
          <w:tab w:val="left" w:pos="709"/>
        </w:tabs>
        <w:spacing w:line="274" w:lineRule="exact"/>
        <w:ind w:right="-34" w:firstLine="426"/>
        <w:jc w:val="both"/>
        <w:rPr>
          <w:color w:val="FF0000"/>
        </w:rPr>
      </w:pPr>
    </w:p>
    <w:p w:rsidR="00E132F3" w:rsidRDefault="0021522D" w:rsidP="0009033E">
      <w:pPr>
        <w:tabs>
          <w:tab w:val="left" w:pos="709"/>
        </w:tabs>
        <w:spacing w:line="274" w:lineRule="exact"/>
        <w:ind w:right="-34" w:firstLine="426"/>
        <w:jc w:val="both"/>
        <w:rPr>
          <w:color w:val="FF0000"/>
        </w:rPr>
      </w:pPr>
      <w:r w:rsidRPr="0021522D">
        <w:rPr>
          <w:color w:val="FF0000"/>
          <w:vertAlign w:val="superscript"/>
        </w:rPr>
        <w:t>1</w:t>
      </w:r>
      <w:r w:rsidR="00E132F3">
        <w:rPr>
          <w:color w:val="FF0000"/>
        </w:rPr>
        <w:t xml:space="preserve">Üniversitemiz Senatosunun </w:t>
      </w:r>
      <w:r w:rsidR="00A2229B">
        <w:rPr>
          <w:color w:val="FF0000"/>
        </w:rPr>
        <w:t>18.5.2018</w:t>
      </w:r>
      <w:r w:rsidR="00E132F3">
        <w:rPr>
          <w:color w:val="FF0000"/>
        </w:rPr>
        <w:t xml:space="preserve"> tarih ve 10/4 </w:t>
      </w:r>
      <w:r w:rsidR="00A2229B">
        <w:rPr>
          <w:color w:val="FF0000"/>
        </w:rPr>
        <w:t>sayılı kararı</w:t>
      </w:r>
      <w:r w:rsidR="00E132F3">
        <w:rPr>
          <w:color w:val="FF0000"/>
        </w:rPr>
        <w:t xml:space="preserve"> ile değiştirilmiştir.</w:t>
      </w:r>
    </w:p>
    <w:p w:rsidR="00BB5A78" w:rsidRDefault="004A1646" w:rsidP="0009033E">
      <w:pPr>
        <w:tabs>
          <w:tab w:val="left" w:pos="709"/>
        </w:tabs>
        <w:spacing w:line="274" w:lineRule="exact"/>
        <w:ind w:right="-34" w:firstLine="426"/>
        <w:jc w:val="both"/>
        <w:rPr>
          <w:color w:val="FF0000"/>
        </w:rPr>
      </w:pPr>
      <w:r w:rsidRPr="004A1646">
        <w:rPr>
          <w:color w:val="FF0000"/>
          <w:vertAlign w:val="superscript"/>
        </w:rPr>
        <w:t>2</w:t>
      </w:r>
      <w:r w:rsidRPr="004A1646">
        <w:rPr>
          <w:color w:val="FF0000"/>
        </w:rPr>
        <w:t xml:space="preserve"> </w:t>
      </w:r>
      <w:r>
        <w:rPr>
          <w:color w:val="FF0000"/>
        </w:rPr>
        <w:t xml:space="preserve">Üniversitemiz Senatosunun </w:t>
      </w:r>
      <w:r w:rsidR="00A2229B">
        <w:rPr>
          <w:color w:val="FF0000"/>
        </w:rPr>
        <w:t>13.7.2018</w:t>
      </w:r>
      <w:r>
        <w:rPr>
          <w:color w:val="FF0000"/>
        </w:rPr>
        <w:t xml:space="preserve"> tarih ve 13/7 </w:t>
      </w:r>
      <w:r w:rsidR="00A2229B">
        <w:rPr>
          <w:color w:val="FF0000"/>
        </w:rPr>
        <w:t>sayılı kararı</w:t>
      </w:r>
      <w:r>
        <w:rPr>
          <w:color w:val="FF0000"/>
        </w:rPr>
        <w:t xml:space="preserve"> ile eklenmiştir</w:t>
      </w:r>
    </w:p>
    <w:p w:rsidR="00BB5A78" w:rsidRDefault="004A1646" w:rsidP="0009033E">
      <w:pPr>
        <w:tabs>
          <w:tab w:val="left" w:pos="709"/>
        </w:tabs>
        <w:spacing w:line="274" w:lineRule="exact"/>
        <w:ind w:right="-34" w:firstLine="426"/>
        <w:jc w:val="both"/>
        <w:rPr>
          <w:color w:val="FF0000"/>
        </w:rPr>
      </w:pPr>
      <w:r>
        <w:rPr>
          <w:color w:val="FF0000"/>
          <w:vertAlign w:val="superscript"/>
        </w:rPr>
        <w:t>3</w:t>
      </w:r>
      <w:r w:rsidR="00BB5A78" w:rsidRPr="00BB5A78">
        <w:rPr>
          <w:color w:val="FF0000"/>
          <w:vertAlign w:val="superscript"/>
        </w:rPr>
        <w:t xml:space="preserve"> </w:t>
      </w:r>
      <w:r w:rsidR="00BB5A78">
        <w:rPr>
          <w:color w:val="FF0000"/>
        </w:rPr>
        <w:t xml:space="preserve">Üniversitemiz Senatosunun </w:t>
      </w:r>
      <w:r w:rsidR="00A2229B">
        <w:rPr>
          <w:color w:val="FF0000"/>
        </w:rPr>
        <w:t>23.11.2018</w:t>
      </w:r>
      <w:r w:rsidR="00BB5A78">
        <w:rPr>
          <w:color w:val="FF0000"/>
        </w:rPr>
        <w:t xml:space="preserve"> tarih ve 18/2 </w:t>
      </w:r>
      <w:r w:rsidR="00A2229B">
        <w:rPr>
          <w:color w:val="FF0000"/>
        </w:rPr>
        <w:t>sayılı kararı</w:t>
      </w:r>
      <w:r w:rsidR="00BB5A78">
        <w:rPr>
          <w:color w:val="FF0000"/>
        </w:rPr>
        <w:t xml:space="preserve"> ile değiştirilmiştir.</w:t>
      </w:r>
    </w:p>
    <w:p w:rsidR="00A23002" w:rsidRDefault="004A1646" w:rsidP="0009033E">
      <w:pPr>
        <w:tabs>
          <w:tab w:val="left" w:pos="709"/>
        </w:tabs>
        <w:spacing w:line="274" w:lineRule="exact"/>
        <w:ind w:right="-34" w:firstLine="426"/>
        <w:jc w:val="both"/>
        <w:rPr>
          <w:color w:val="FF0000"/>
        </w:rPr>
      </w:pPr>
      <w:r>
        <w:rPr>
          <w:color w:val="FF0000"/>
          <w:vertAlign w:val="superscript"/>
        </w:rPr>
        <w:t>4</w:t>
      </w:r>
      <w:r w:rsidR="00A23002" w:rsidRPr="00A23002">
        <w:rPr>
          <w:color w:val="FF0000"/>
          <w:vertAlign w:val="superscript"/>
        </w:rPr>
        <w:t xml:space="preserve"> </w:t>
      </w:r>
      <w:r w:rsidR="00A23002">
        <w:rPr>
          <w:color w:val="FF0000"/>
        </w:rPr>
        <w:t xml:space="preserve">Üniversitemiz Senatosunun </w:t>
      </w:r>
      <w:r w:rsidR="00A2229B">
        <w:rPr>
          <w:color w:val="FF0000"/>
        </w:rPr>
        <w:t>14.12.2018</w:t>
      </w:r>
      <w:r w:rsidR="00A23002">
        <w:rPr>
          <w:color w:val="FF0000"/>
        </w:rPr>
        <w:t xml:space="preserve"> tarih ve 19/8 </w:t>
      </w:r>
      <w:r w:rsidR="00A2229B">
        <w:rPr>
          <w:color w:val="FF0000"/>
        </w:rPr>
        <w:t>sayılı kararı</w:t>
      </w:r>
      <w:r w:rsidR="00A23002">
        <w:rPr>
          <w:color w:val="FF0000"/>
        </w:rPr>
        <w:t xml:space="preserve"> ile değiştirilmiştir.</w:t>
      </w:r>
    </w:p>
    <w:p w:rsidR="003C6057" w:rsidRDefault="00DA128B" w:rsidP="0009033E">
      <w:pPr>
        <w:tabs>
          <w:tab w:val="left" w:pos="709"/>
        </w:tabs>
        <w:spacing w:line="274" w:lineRule="exact"/>
        <w:ind w:right="-34" w:firstLine="426"/>
        <w:jc w:val="both"/>
        <w:rPr>
          <w:color w:val="FF0000"/>
        </w:rPr>
      </w:pPr>
      <w:r>
        <w:rPr>
          <w:color w:val="FF0000"/>
          <w:vertAlign w:val="superscript"/>
        </w:rPr>
        <w:t>5</w:t>
      </w:r>
      <w:r w:rsidR="003C6057" w:rsidRPr="00A23002">
        <w:rPr>
          <w:color w:val="FF0000"/>
          <w:vertAlign w:val="superscript"/>
        </w:rPr>
        <w:t xml:space="preserve"> </w:t>
      </w:r>
      <w:r w:rsidR="003C6057">
        <w:rPr>
          <w:color w:val="FF0000"/>
        </w:rPr>
        <w:t xml:space="preserve">Üniversitemiz Senatosunun </w:t>
      </w:r>
      <w:r w:rsidR="00A2229B">
        <w:rPr>
          <w:color w:val="FF0000"/>
        </w:rPr>
        <w:t>24.5.2019</w:t>
      </w:r>
      <w:r w:rsidR="003C6057">
        <w:rPr>
          <w:color w:val="FF0000"/>
        </w:rPr>
        <w:t xml:space="preserve"> tarih ve 8/3 </w:t>
      </w:r>
      <w:r w:rsidR="00A2229B">
        <w:rPr>
          <w:color w:val="FF0000"/>
        </w:rPr>
        <w:t>sayılı kararı</w:t>
      </w:r>
      <w:r w:rsidR="003C6057">
        <w:rPr>
          <w:color w:val="FF0000"/>
        </w:rPr>
        <w:t xml:space="preserve"> ile değiştirilmiştir.</w:t>
      </w:r>
    </w:p>
    <w:p w:rsidR="00BD77F3" w:rsidRDefault="00A05BEB" w:rsidP="0009033E">
      <w:pPr>
        <w:tabs>
          <w:tab w:val="left" w:pos="709"/>
        </w:tabs>
        <w:spacing w:line="274" w:lineRule="exact"/>
        <w:ind w:right="-34" w:firstLine="426"/>
        <w:jc w:val="both"/>
        <w:rPr>
          <w:color w:val="FF0000"/>
        </w:rPr>
      </w:pPr>
      <w:r>
        <w:rPr>
          <w:color w:val="FF0000"/>
          <w:vertAlign w:val="superscript"/>
        </w:rPr>
        <w:t>6</w:t>
      </w:r>
      <w:r w:rsidR="00BD77F3">
        <w:rPr>
          <w:color w:val="FF0000"/>
        </w:rPr>
        <w:t xml:space="preserve"> Üniversitemiz Senatosunun 28.6.2019 tarih ve 9/2 sayılı kararı ile çıkarılmıştır.</w:t>
      </w:r>
    </w:p>
    <w:p w:rsidR="00BD77F3" w:rsidRDefault="00A05BEB" w:rsidP="0009033E">
      <w:pPr>
        <w:tabs>
          <w:tab w:val="left" w:pos="709"/>
        </w:tabs>
        <w:spacing w:line="274" w:lineRule="exact"/>
        <w:ind w:right="-34" w:firstLine="426"/>
        <w:jc w:val="both"/>
        <w:rPr>
          <w:color w:val="FF0000"/>
        </w:rPr>
      </w:pPr>
      <w:r>
        <w:rPr>
          <w:color w:val="FF0000"/>
          <w:vertAlign w:val="superscript"/>
        </w:rPr>
        <w:t>7</w:t>
      </w:r>
      <w:r w:rsidR="00BD77F3" w:rsidRPr="00BD77F3">
        <w:rPr>
          <w:color w:val="FF0000"/>
        </w:rPr>
        <w:t xml:space="preserve"> </w:t>
      </w:r>
      <w:r w:rsidR="00BD77F3">
        <w:rPr>
          <w:color w:val="FF0000"/>
        </w:rPr>
        <w:t>Üniversitemiz Senatosunun 28.6.2019 tarih ve 9/2 sayılı kararı ile değiştirilmiştir.</w:t>
      </w:r>
    </w:p>
    <w:p w:rsidR="00A05BEB" w:rsidRDefault="00A05BEB" w:rsidP="00A05BEB">
      <w:pPr>
        <w:tabs>
          <w:tab w:val="left" w:pos="709"/>
        </w:tabs>
        <w:spacing w:line="274" w:lineRule="exact"/>
        <w:ind w:right="-34" w:firstLine="426"/>
        <w:jc w:val="both"/>
        <w:rPr>
          <w:color w:val="FF0000"/>
        </w:rPr>
      </w:pPr>
      <w:r>
        <w:rPr>
          <w:color w:val="FF0000"/>
          <w:vertAlign w:val="superscript"/>
        </w:rPr>
        <w:t>8</w:t>
      </w:r>
      <w:r w:rsidR="00BD77F3">
        <w:rPr>
          <w:color w:val="FF0000"/>
        </w:rPr>
        <w:t xml:space="preserve"> Üniversitemiz Senatosunun 28.6.2019 tarih ve 9/2 sayılı kararı ile eklenmiştir.</w:t>
      </w:r>
    </w:p>
    <w:p w:rsidR="00AE3FA4" w:rsidRDefault="00AE3FA4" w:rsidP="00AE3FA4">
      <w:pPr>
        <w:tabs>
          <w:tab w:val="left" w:pos="709"/>
        </w:tabs>
        <w:spacing w:line="274" w:lineRule="exact"/>
        <w:ind w:right="-34" w:firstLine="426"/>
        <w:jc w:val="both"/>
        <w:rPr>
          <w:color w:val="FF0000"/>
        </w:rPr>
      </w:pPr>
      <w:r w:rsidRPr="00AE3FA4">
        <w:rPr>
          <w:color w:val="FF0000"/>
          <w:vertAlign w:val="superscript"/>
        </w:rPr>
        <w:t>9</w:t>
      </w:r>
      <w:r>
        <w:rPr>
          <w:color w:val="FF0000"/>
        </w:rPr>
        <w:t>Üniversitemiz Senatosunun 27.9.2019 tarih ve 13/3 sayılı kararı ile eklenmiştir/değiştirilmiştir.</w:t>
      </w:r>
    </w:p>
    <w:p w:rsidR="00734E68" w:rsidRDefault="00734E68" w:rsidP="00734E68">
      <w:pPr>
        <w:tabs>
          <w:tab w:val="left" w:pos="709"/>
        </w:tabs>
        <w:spacing w:line="274" w:lineRule="exact"/>
        <w:ind w:right="-34" w:firstLine="426"/>
        <w:jc w:val="both"/>
        <w:rPr>
          <w:color w:val="FF0000"/>
        </w:rPr>
      </w:pPr>
      <w:r>
        <w:rPr>
          <w:color w:val="FF0000"/>
          <w:vertAlign w:val="superscript"/>
        </w:rPr>
        <w:t>10</w:t>
      </w:r>
      <w:r>
        <w:rPr>
          <w:color w:val="FF0000"/>
        </w:rPr>
        <w:t>Üniversitemiz Senatosunun 17/7/2020 tarih ve 10/1 sayılı kararı ile eklenmiştir/değiştirilmiştir.</w:t>
      </w:r>
    </w:p>
    <w:p w:rsidR="005D7889" w:rsidRDefault="00734E68" w:rsidP="005D7889">
      <w:pPr>
        <w:tabs>
          <w:tab w:val="left" w:pos="709"/>
        </w:tabs>
        <w:spacing w:line="274" w:lineRule="exact"/>
        <w:ind w:right="-34" w:firstLine="426"/>
        <w:jc w:val="both"/>
        <w:rPr>
          <w:color w:val="FF0000"/>
        </w:rPr>
      </w:pPr>
      <w:r>
        <w:rPr>
          <w:color w:val="FF0000"/>
          <w:vertAlign w:val="superscript"/>
        </w:rPr>
        <w:t>11</w:t>
      </w:r>
      <w:r w:rsidR="005D7889" w:rsidRPr="005D7889">
        <w:rPr>
          <w:color w:val="FF0000"/>
        </w:rPr>
        <w:t xml:space="preserve"> </w:t>
      </w:r>
      <w:r w:rsidR="005D7889">
        <w:rPr>
          <w:color w:val="FF0000"/>
        </w:rPr>
        <w:t>Üniversitemiz Senatosunun 25/9/2020 tarih ve 13/6 sayılı kararı ile değiştirilmiştir.</w:t>
      </w:r>
    </w:p>
    <w:p w:rsidR="001E6C0F" w:rsidRPr="001E6C0F" w:rsidRDefault="001E6C0F" w:rsidP="001E6C0F">
      <w:pPr>
        <w:tabs>
          <w:tab w:val="left" w:pos="426"/>
        </w:tabs>
        <w:spacing w:line="274" w:lineRule="exact"/>
        <w:ind w:left="709" w:right="-34" w:hanging="283"/>
        <w:rPr>
          <w:color w:val="FF0000"/>
          <w:vertAlign w:val="superscript"/>
        </w:rPr>
        <w:sectPr w:rsidR="001E6C0F" w:rsidRPr="001E6C0F" w:rsidSect="00DC2261">
          <w:footerReference w:type="default" r:id="rId7"/>
          <w:pgSz w:w="11930" w:h="16850"/>
          <w:pgMar w:top="1140" w:right="460" w:bottom="1418" w:left="740" w:header="0" w:footer="1480" w:gutter="0"/>
          <w:cols w:space="708"/>
        </w:sectPr>
      </w:pPr>
      <w:r>
        <w:rPr>
          <w:color w:val="FF0000"/>
          <w:vertAlign w:val="superscript"/>
        </w:rPr>
        <w:t>12</w:t>
      </w:r>
      <w:r>
        <w:rPr>
          <w:color w:val="FF0000"/>
        </w:rPr>
        <w:t xml:space="preserve">Üniversitemiz Senatosunun </w:t>
      </w:r>
      <w:r>
        <w:rPr>
          <w:color w:val="FF0000"/>
        </w:rPr>
        <w:t>19/3</w:t>
      </w:r>
      <w:r>
        <w:rPr>
          <w:color w:val="FF0000"/>
        </w:rPr>
        <w:t>/202</w:t>
      </w:r>
      <w:r>
        <w:rPr>
          <w:color w:val="FF0000"/>
        </w:rPr>
        <w:t>1</w:t>
      </w:r>
      <w:r>
        <w:rPr>
          <w:color w:val="FF0000"/>
        </w:rPr>
        <w:t xml:space="preserve"> tarih ve </w:t>
      </w:r>
      <w:r>
        <w:rPr>
          <w:color w:val="FF0000"/>
        </w:rPr>
        <w:t>6/4</w:t>
      </w:r>
      <w:r>
        <w:rPr>
          <w:color w:val="FF0000"/>
        </w:rPr>
        <w:t xml:space="preserve"> sayılı kararı ile değiştirilmiştir.</w:t>
      </w:r>
    </w:p>
    <w:p w:rsidR="00A05BEB" w:rsidRDefault="00A05BEB" w:rsidP="00A05BEB">
      <w:pPr>
        <w:spacing w:before="74" w:line="252" w:lineRule="exact"/>
        <w:ind w:left="3600" w:right="3335" w:firstLine="720"/>
        <w:jc w:val="center"/>
        <w:rPr>
          <w:b/>
        </w:rPr>
      </w:pPr>
      <w:r w:rsidRPr="000676FE">
        <w:rPr>
          <w:noProof/>
          <w:lang w:bidi="ar-SA"/>
        </w:rPr>
        <w:lastRenderedPageBreak/>
        <w:drawing>
          <wp:anchor distT="0" distB="0" distL="114300" distR="114300" simplePos="0" relativeHeight="251660288" behindDoc="1" locked="0" layoutInCell="1" allowOverlap="1" wp14:anchorId="7739C06B" wp14:editId="7D97D25C">
            <wp:simplePos x="0" y="0"/>
            <wp:positionH relativeFrom="column">
              <wp:posOffset>-3175</wp:posOffset>
            </wp:positionH>
            <wp:positionV relativeFrom="paragraph">
              <wp:posOffset>0</wp:posOffset>
            </wp:positionV>
            <wp:extent cx="790575" cy="790575"/>
            <wp:effectExtent l="0" t="0" r="9525" b="9525"/>
            <wp:wrapTight wrapText="bothSides">
              <wp:wrapPolygon edited="0">
                <wp:start x="0" y="0"/>
                <wp:lineTo x="0" y="21340"/>
                <wp:lineTo x="21340" y="21340"/>
                <wp:lineTo x="21340" y="0"/>
                <wp:lineTo x="0" y="0"/>
              </wp:wrapPolygon>
            </wp:wrapTight>
            <wp:docPr id="7" name="Resim 7" descr="C:\Users\Pau\AppData\Local\Temp\Rar$DIa0.402\logo_turk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AppData\Local\Temp\Rar$DIa0.402\logo_turk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anchor>
        </w:drawing>
      </w:r>
      <w:r>
        <w:rPr>
          <w:noProof/>
          <w:lang w:bidi="ar-SA"/>
        </w:rPr>
        <mc:AlternateContent>
          <mc:Choice Requires="wpg">
            <w:drawing>
              <wp:anchor distT="0" distB="0" distL="114300" distR="114300" simplePos="0" relativeHeight="251659264" behindDoc="1" locked="0" layoutInCell="1" allowOverlap="1" wp14:anchorId="446E1F9D" wp14:editId="4FBF9E2E">
                <wp:simplePos x="0" y="0"/>
                <wp:positionH relativeFrom="page">
                  <wp:posOffset>280670</wp:posOffset>
                </wp:positionH>
                <wp:positionV relativeFrom="page">
                  <wp:posOffset>233680</wp:posOffset>
                </wp:positionV>
                <wp:extent cx="6953250" cy="9829800"/>
                <wp:effectExtent l="0" t="0" r="1905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9829800"/>
                          <a:chOff x="440" y="375"/>
                          <a:chExt cx="10950" cy="15480"/>
                        </a:xfrm>
                      </wpg:grpSpPr>
                      <wps:wsp>
                        <wps:cNvPr id="3" name="Rectangle 6"/>
                        <wps:cNvSpPr>
                          <a:spLocks noChangeArrowheads="1"/>
                        </wps:cNvSpPr>
                        <wps:spPr bwMode="auto">
                          <a:xfrm>
                            <a:off x="440" y="375"/>
                            <a:ext cx="10950" cy="15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23" y="5047"/>
                            <a:ext cx="10265"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23" y="10916"/>
                            <a:ext cx="10265" cy="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5E3AB0" id="Group 2" o:spid="_x0000_s1026" style="position:absolute;margin-left:22.1pt;margin-top:18.4pt;width:547.5pt;height:774pt;z-index:-251657216;mso-position-horizontal-relative:page;mso-position-vertical-relative:page" coordorigin="440,375" coordsize="10950,15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e2eNKAQAAKIOAAAOAAAAZHJzL2Uyb0RvYy54bWzsV9tu4zYQfS/QfyD0&#10;7ugSyRch9sKV7WCBbRt02w+gKUoiViJZkraTLfrvHZKSL3HQTTdPbVeAZZJDDmfOzBxSd+8euxbt&#10;qdJM8HkQ30QBopyIkvF6Hvz262Y0DZA2mJe4FZzOgyeqg3eL77+7O8icJqIRbUkVAiVc5wc5Dxpj&#10;ZB6GmjS0w/pGSMpBWAnVYQNdVYelwgfQ3rVhEkXj8CBUKZUgVGsYXXlhsHD6q4oS83NVaWpQOw/A&#10;NuPeyr239h0u7nBeKywbRnoz8FdY0WHGYdOjqhU2GO0Uu1LVMaKEFpW5IaILRVUxQp0P4E0cPfPm&#10;XomddL7U+aGWR5gA2mc4fbVa8tP+QSFWzoMkQBx3ECK3K0osNAdZ5zDjXsmP8kF5/6D5QZBPGsTh&#10;c7nt134y2h5+FCWowzsjHDSPleqsCnAaPboIPB0jQB8NIjA4nmW3SQaBIiCbTZPZNOpjRBoIpF2X&#10;piAG6e0k89EjzbpfHUezYW2cpVO3MsS539gZ2xtnPYN80ydI9dsg/dhgSV2ktAWsh/R2gPQXyEPM&#10;65aisYfVzRow1R5QxEXRwCy6VEocGopLMCq288H0swW2oyEcX0T4CqkB5b/FCedSaXNPRYdsYx4o&#10;MN4FEO8/aGPNOU2x8eRiw9oWxnHecnSAuGVJ5hZo0bLSCq1Mq3pbtArtsS1F9zjfQHI+rWMGCKFl&#10;3TyA2MPjg2zhWPPS7WIwa30bLGm5VQ6egW19yxfeH7Notp6up+koTcbrURqtVqPlpkhH4008yVa3&#10;q6JYxX9aO+M0b1hZUm5NHUggTl+XET0d+fI90sCFSxeeb9xz7Xl4aYZDGbwa/p13Lg9s6H3+bkX5&#10;BGmghGc1YGFoNEJ9DtABGG0e6N93WNEAte85pNIsdglhXCfNJgnUkTqXbM8lmBNQNQ9MgHyzMJ42&#10;d1KxuoGdYhdjLpZQ4BVziWFT01vVJy2U2OJOMpLDr0cWWlfIfpnmYZXZWV/8UdG9SkeH1aedHAHT&#10;SmzYlrXMPLlTAyy3RvH9AyMWTds5lW06lC1I7abIEc0wx6+AEmDE8eCpbLWESrG4nIauKvlSS2i7&#10;F1ZsWyaHirHt3l+A/hnjvwCZP01Wguw6yo0/HhVtwXXBdcOkhnjntNvSEor6fenj91LlJNNlFM2S&#10;H0ZFFhVQOZP1aDlLJ6NJtJ6kUTqNi7gYKmenKcCA25Vkby+dnhz66rhKf5xbSDyZEMupjg60UdSQ&#10;xg5XUMD9OFDDUeBgPiFrQX8VgU4TYHA4arIonXgaApPcORVHyTjzp1R8ecycuPGf0+dLsfgPstiA&#10;P3CEbcLv38cREHx/W3roOSK1CWLdsTzyjSP+dxwBd6rYXe7cZeQbScAl701XHVtK/qpzIgl3hYcP&#10;IXcp6j/a7JfWed9dPE6flou/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21n8&#10;J+EAAAALAQAADwAAAGRycy9kb3ducmV2LnhtbEyPQW+CQBCF7036HzbTpLe6IGiQshhj2p5Mk2qT&#10;xtsKIxDZWcKugP++46m9zcx7efO9bD2ZVgzYu8aSgnAWgEAqbNlQpeD78P6SgHBeU6lbS6jghg7W&#10;+eNDptPSjvSFw95XgkPIpVpB7X2XSumKGo12M9shsXa2vdGe176SZa9HDjetnAfBUhrdEH+odYfb&#10;GovL/moUfIx63ETh27C7nLe342Hx+bMLUannp2nzCsLj5P/McMdndMiZ6WSvVDrRKojjOTsVREtu&#10;cNfDaMWXE0+LJE5A5pn83yH/BQAA//8DAFBLAwQKAAAAAAAAACEAyw0EwKEAAAChAAAAFAAAAGRy&#10;cy9tZWRpYS9pbWFnZTEucG5niVBORw0KGgoAAAANSUhEUgAABTkAAAABCAYAAAAVZqoHAAAABmJL&#10;R0QA/wD/AP+gvaeTAAAACXBIWXMAAA7EAAAOxAGVKw4bAAAAQUlEQVRYhe3OMQ4AIAgDQPr/R+Pu&#10;4KIL8TrShGuqqmtLdyfJ9f3lLwaDwWDM3ctgMBgMBoPxkzFtL4PBYEwxTt0CqDRVLg4q/CAAAAAA&#10;SUVORK5CYIJQSwECLQAUAAYACAAAACEAsYJntgoBAAATAgAAEwAAAAAAAAAAAAAAAAAAAAAAW0Nv&#10;bnRlbnRfVHlwZXNdLnhtbFBLAQItABQABgAIAAAAIQA4/SH/1gAAAJQBAAALAAAAAAAAAAAAAAAA&#10;ADsBAABfcmVscy8ucmVsc1BLAQItABQABgAIAAAAIQCGe2eNKAQAAKIOAAAOAAAAAAAAAAAAAAAA&#10;ADoCAABkcnMvZTJvRG9jLnhtbFBLAQItABQABgAIAAAAIQCqJg6+vAAAACEBAAAZAAAAAAAAAAAA&#10;AAAAAI4GAABkcnMvX3JlbHMvZTJvRG9jLnhtbC5yZWxzUEsBAi0AFAAGAAgAAAAhANtZ/CfhAAAA&#10;CwEAAA8AAAAAAAAAAAAAAAAAgQcAAGRycy9kb3ducmV2LnhtbFBLAQItAAoAAAAAAAAAIQDLDQTA&#10;oQAAAKEAAAAUAAAAAAAAAAAAAAAAAI8IAABkcnMvbWVkaWEvaW1hZ2UxLnBuZ1BLBQYAAAAABgAG&#10;AHwBAABiCQAAAAA=&#10;">
                <v:rect id="Rectangle 6" o:spid="_x0000_s1027" style="position:absolute;left:440;top:375;width:10950;height:1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823;top:5047;width:10265;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noXxQAAANoAAAAPAAAAZHJzL2Rvd25yZXYueG1sRI9Ba8JA&#10;FITvQv/D8gpeRDdKEYlugi0IPbSgqQjeHtlnEsy+XbLbJO2v7xYKPQ4z8w2zy0fTip4631hWsFwk&#10;IIhLqxuuFJw/DvMNCB+QNbaWScEXecizh8kOU20HPlFfhEpECPsUFdQhuFRKX9Zk0C+sI47ezXYG&#10;Q5RdJXWHQ4SbVq6SZC0NNhwXanT0UlN5Lz6NAvde+HaYHd3mefy+vJV7c7z2F6Wmj+N+CyLQGP7D&#10;f+1XreAJfq/EGyCzHwAAAP//AwBQSwECLQAUAAYACAAAACEA2+H2y+4AAACFAQAAEwAAAAAAAAAA&#10;AAAAAAAAAAAAW0NvbnRlbnRfVHlwZXNdLnhtbFBLAQItABQABgAIAAAAIQBa9CxbvwAAABUBAAAL&#10;AAAAAAAAAAAAAAAAAB8BAABfcmVscy8ucmVsc1BLAQItABQABgAIAAAAIQBBUnoXxQAAANoAAAAP&#10;AAAAAAAAAAAAAAAAAAcCAABkcnMvZG93bnJldi54bWxQSwUGAAAAAAMAAwC3AAAA+QIAAAAA&#10;">
                  <v:imagedata r:id="rId10" o:title=""/>
                </v:shape>
                <v:shape id="Picture 4" o:spid="_x0000_s1029" type="#_x0000_t75" style="position:absolute;left:823;top:10916;width:10265;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t+MxQAAANoAAAAPAAAAZHJzL2Rvd25yZXYueG1sRI9Ba8JA&#10;FITvQv/D8gpeRDcKFYlugi0IPbSgqQjeHtlnEsy+XbLbJO2v7xYKPQ4z8w2zy0fTip4631hWsFwk&#10;IIhLqxuuFJw/DvMNCB+QNbaWScEXecizh8kOU20HPlFfhEpECPsUFdQhuFRKX9Zk0C+sI47ezXYG&#10;Q5RdJXWHQ4SbVq6SZC0NNhwXanT0UlN5Lz6NAvde+HaYHd3mefy+vJV7c7z2F6Wmj+N+CyLQGP7D&#10;f+1XreAJfq/EGyCzHwAAAP//AwBQSwECLQAUAAYACAAAACEA2+H2y+4AAACFAQAAEwAAAAAAAAAA&#10;AAAAAAAAAAAAW0NvbnRlbnRfVHlwZXNdLnhtbFBLAQItABQABgAIAAAAIQBa9CxbvwAAABUBAAAL&#10;AAAAAAAAAAAAAAAAAB8BAABfcmVscy8ucmVsc1BLAQItABQABgAIAAAAIQAuHt+MxQAAANoAAAAP&#10;AAAAAAAAAAAAAAAAAAcCAABkcnMvZG93bnJldi54bWxQSwUGAAAAAAMAAwC3AAAA+QIAAAAA&#10;">
                  <v:imagedata r:id="rId10" o:title=""/>
                </v:shape>
                <w10:wrap anchorx="page" anchory="page"/>
              </v:group>
            </w:pict>
          </mc:Fallback>
        </mc:AlternateContent>
      </w:r>
      <w:r>
        <w:rPr>
          <w:b/>
        </w:rPr>
        <w:t>T.C.</w:t>
      </w:r>
    </w:p>
    <w:p w:rsidR="00A05BEB" w:rsidRDefault="00A05BEB" w:rsidP="00A05BEB">
      <w:pPr>
        <w:tabs>
          <w:tab w:val="left" w:pos="8852"/>
        </w:tabs>
        <w:spacing w:line="252" w:lineRule="exact"/>
        <w:ind w:left="4279"/>
        <w:rPr>
          <w:b/>
          <w:sz w:val="20"/>
        </w:rPr>
      </w:pPr>
      <w:r>
        <w:rPr>
          <w:b/>
          <w:spacing w:val="10"/>
        </w:rPr>
        <w:t>PAMUKKALE</w:t>
      </w:r>
      <w:r>
        <w:rPr>
          <w:b/>
          <w:spacing w:val="36"/>
        </w:rPr>
        <w:t xml:space="preserve"> </w:t>
      </w:r>
      <w:r>
        <w:rPr>
          <w:b/>
          <w:spacing w:val="10"/>
        </w:rPr>
        <w:t>ÜNİVERSİTESİ</w:t>
      </w:r>
      <w:r>
        <w:rPr>
          <w:b/>
          <w:spacing w:val="10"/>
        </w:rPr>
        <w:tab/>
      </w:r>
      <w:r>
        <w:rPr>
          <w:b/>
          <w:spacing w:val="11"/>
          <w:sz w:val="20"/>
        </w:rPr>
        <w:t>Enstitüye</w:t>
      </w:r>
      <w:r>
        <w:rPr>
          <w:b/>
          <w:spacing w:val="25"/>
          <w:sz w:val="20"/>
        </w:rPr>
        <w:t xml:space="preserve"> </w:t>
      </w:r>
      <w:r>
        <w:rPr>
          <w:b/>
          <w:spacing w:val="7"/>
          <w:sz w:val="20"/>
        </w:rPr>
        <w:t>Ait</w:t>
      </w:r>
    </w:p>
    <w:p w:rsidR="00A05BEB" w:rsidRDefault="00A05BEB" w:rsidP="00A05BEB">
      <w:pPr>
        <w:tabs>
          <w:tab w:val="left" w:pos="9349"/>
        </w:tabs>
        <w:spacing w:before="57"/>
        <w:ind w:left="4195"/>
        <w:rPr>
          <w:b/>
          <w:sz w:val="20"/>
        </w:rPr>
      </w:pPr>
      <w:r>
        <w:rPr>
          <w:b/>
          <w:sz w:val="20"/>
        </w:rPr>
        <w:t>………………..</w:t>
      </w:r>
      <w:r>
        <w:rPr>
          <w:b/>
          <w:spacing w:val="-18"/>
          <w:sz w:val="20"/>
        </w:rPr>
        <w:t xml:space="preserve"> </w:t>
      </w:r>
      <w:r>
        <w:rPr>
          <w:b/>
          <w:sz w:val="20"/>
        </w:rPr>
        <w:t>BİLİMLERİ</w:t>
      </w:r>
      <w:r>
        <w:rPr>
          <w:b/>
          <w:spacing w:val="-17"/>
          <w:sz w:val="20"/>
        </w:rPr>
        <w:t xml:space="preserve"> </w:t>
      </w:r>
      <w:r>
        <w:rPr>
          <w:b/>
          <w:sz w:val="20"/>
        </w:rPr>
        <w:t>ENSTİTÜSÜ</w:t>
      </w:r>
      <w:r>
        <w:rPr>
          <w:b/>
          <w:sz w:val="20"/>
        </w:rPr>
        <w:tab/>
      </w:r>
      <w:r>
        <w:rPr>
          <w:b/>
          <w:spacing w:val="8"/>
          <w:sz w:val="20"/>
        </w:rPr>
        <w:t>Logo</w:t>
      </w:r>
    </w:p>
    <w:p w:rsidR="00A05BEB" w:rsidRDefault="00A05BEB" w:rsidP="00A05BEB">
      <w:pPr>
        <w:spacing w:before="67"/>
        <w:ind w:left="4474" w:right="3470"/>
        <w:jc w:val="center"/>
        <w:rPr>
          <w:b/>
          <w:sz w:val="20"/>
        </w:rPr>
      </w:pPr>
      <w:r>
        <w:rPr>
          <w:b/>
          <w:sz w:val="20"/>
        </w:rPr>
        <w:t>………….…. ANABİLİM DALI</w:t>
      </w:r>
    </w:p>
    <w:p w:rsidR="00A05BEB" w:rsidRDefault="00A05BEB" w:rsidP="00A05BEB">
      <w:pPr>
        <w:pStyle w:val="GvdeMetni"/>
        <w:spacing w:before="9"/>
        <w:ind w:left="0"/>
        <w:jc w:val="left"/>
        <w:rPr>
          <w:b/>
          <w:sz w:val="31"/>
        </w:rPr>
      </w:pPr>
    </w:p>
    <w:p w:rsidR="00A05BEB" w:rsidRDefault="00451BBD" w:rsidP="00A05BEB">
      <w:pPr>
        <w:ind w:left="1156"/>
        <w:rPr>
          <w:b/>
          <w:sz w:val="20"/>
        </w:rPr>
      </w:pPr>
      <w:hyperlink r:id="rId11">
        <w:r w:rsidR="00A05BEB">
          <w:rPr>
            <w:color w:val="0000FF"/>
            <w:w w:val="99"/>
            <w:sz w:val="20"/>
            <w:u w:val="single" w:color="0000FF"/>
          </w:rPr>
          <w:t xml:space="preserve"> </w:t>
        </w:r>
        <w:r w:rsidR="00A05BEB">
          <w:rPr>
            <w:b/>
            <w:color w:val="0000FF"/>
            <w:sz w:val="20"/>
            <w:u w:val="single" w:color="0000FF"/>
          </w:rPr>
          <w:t>LİSANSÜSTÜ PROGRAMLARA GİRİŞ SÖZLÜ/PERFORMANS SINAVI DEĞERLENDİRME FORMU</w:t>
        </w:r>
      </w:hyperlink>
    </w:p>
    <w:p w:rsidR="00A05BEB" w:rsidRDefault="00A05BEB" w:rsidP="00A05BEB">
      <w:pPr>
        <w:pStyle w:val="GvdeMetni"/>
        <w:spacing w:before="10"/>
        <w:ind w:left="0"/>
        <w:jc w:val="left"/>
        <w:rPr>
          <w:b/>
          <w:sz w:val="18"/>
        </w:rPr>
      </w:pPr>
    </w:p>
    <w:p w:rsidR="00A05BEB" w:rsidRDefault="00A05BEB" w:rsidP="00A05BEB">
      <w:pPr>
        <w:spacing w:before="91" w:line="252" w:lineRule="exact"/>
        <w:ind w:left="112"/>
      </w:pPr>
      <w:r>
        <w:t>ADAYIN</w:t>
      </w:r>
    </w:p>
    <w:p w:rsidR="00A05BEB" w:rsidRDefault="00A05BEB" w:rsidP="00A05BEB">
      <w:pPr>
        <w:tabs>
          <w:tab w:val="left" w:pos="1329"/>
        </w:tabs>
        <w:spacing w:after="7"/>
        <w:ind w:left="112" w:right="9323"/>
      </w:pPr>
      <w:r>
        <w:rPr>
          <w:spacing w:val="-3"/>
        </w:rPr>
        <w:t xml:space="preserve">Adı ve </w:t>
      </w:r>
      <w:r>
        <w:rPr>
          <w:spacing w:val="-4"/>
        </w:rPr>
        <w:t xml:space="preserve">Soyadı: </w:t>
      </w:r>
      <w:r>
        <w:rPr>
          <w:spacing w:val="-3"/>
        </w:rPr>
        <w:t>Bilim</w:t>
      </w:r>
      <w:r>
        <w:rPr>
          <w:spacing w:val="-7"/>
        </w:rPr>
        <w:t xml:space="preserve"> </w:t>
      </w:r>
      <w:r>
        <w:rPr>
          <w:spacing w:val="-4"/>
        </w:rPr>
        <w:t>Dalı</w:t>
      </w:r>
      <w:r>
        <w:rPr>
          <w:spacing w:val="-4"/>
        </w:rPr>
        <w:tab/>
      </w:r>
      <w:r>
        <w:t>:</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844"/>
        <w:gridCol w:w="2552"/>
        <w:gridCol w:w="2550"/>
        <w:gridCol w:w="1705"/>
      </w:tblGrid>
      <w:tr w:rsidR="00A05BEB" w:rsidTr="006073D5">
        <w:trPr>
          <w:trHeight w:val="755"/>
        </w:trPr>
        <w:tc>
          <w:tcPr>
            <w:tcW w:w="1277" w:type="dxa"/>
          </w:tcPr>
          <w:p w:rsidR="00A05BEB" w:rsidRDefault="00A05BEB" w:rsidP="006073D5">
            <w:pPr>
              <w:pStyle w:val="TableParagraph"/>
              <w:spacing w:line="225" w:lineRule="exact"/>
              <w:ind w:left="107"/>
              <w:rPr>
                <w:sz w:val="20"/>
              </w:rPr>
            </w:pPr>
            <w:r>
              <w:rPr>
                <w:sz w:val="20"/>
              </w:rPr>
              <w:t>Program</w:t>
            </w:r>
          </w:p>
        </w:tc>
        <w:tc>
          <w:tcPr>
            <w:tcW w:w="1844" w:type="dxa"/>
          </w:tcPr>
          <w:p w:rsidR="00A05BEB" w:rsidRDefault="00A05BEB" w:rsidP="006073D5">
            <w:pPr>
              <w:pStyle w:val="TableParagraph"/>
              <w:spacing w:line="225" w:lineRule="exact"/>
              <w:ind w:left="107"/>
              <w:rPr>
                <w:sz w:val="20"/>
              </w:rPr>
            </w:pPr>
            <w:r>
              <w:rPr>
                <w:sz w:val="20"/>
              </w:rPr>
              <w:t xml:space="preserve">Yüksek Lisans </w:t>
            </w:r>
            <w:proofErr w:type="gramStart"/>
            <w:r>
              <w:rPr>
                <w:sz w:val="20"/>
              </w:rPr>
              <w:t>( )</w:t>
            </w:r>
            <w:proofErr w:type="gramEnd"/>
          </w:p>
        </w:tc>
        <w:tc>
          <w:tcPr>
            <w:tcW w:w="2552" w:type="dxa"/>
          </w:tcPr>
          <w:p w:rsidR="00A05BEB" w:rsidRDefault="00A05BEB" w:rsidP="006073D5">
            <w:pPr>
              <w:pStyle w:val="TableParagraph"/>
              <w:spacing w:line="225" w:lineRule="exact"/>
              <w:ind w:left="107"/>
              <w:rPr>
                <w:sz w:val="20"/>
              </w:rPr>
            </w:pPr>
            <w:r>
              <w:rPr>
                <w:sz w:val="20"/>
              </w:rPr>
              <w:t xml:space="preserve">Yüksek Lisans (Tezsiz) </w:t>
            </w:r>
            <w:proofErr w:type="gramStart"/>
            <w:r>
              <w:rPr>
                <w:sz w:val="20"/>
              </w:rPr>
              <w:t>( )</w:t>
            </w:r>
            <w:proofErr w:type="gramEnd"/>
          </w:p>
        </w:tc>
        <w:tc>
          <w:tcPr>
            <w:tcW w:w="2550" w:type="dxa"/>
          </w:tcPr>
          <w:p w:rsidR="00A05BEB" w:rsidRDefault="00A05BEB" w:rsidP="006073D5">
            <w:pPr>
              <w:pStyle w:val="TableParagraph"/>
              <w:spacing w:line="225" w:lineRule="exact"/>
              <w:ind w:left="105"/>
              <w:rPr>
                <w:sz w:val="20"/>
              </w:rPr>
            </w:pPr>
            <w:r>
              <w:rPr>
                <w:sz w:val="20"/>
              </w:rPr>
              <w:t xml:space="preserve">Doktora/Sanatta yeterlik </w:t>
            </w:r>
            <w:proofErr w:type="gramStart"/>
            <w:r>
              <w:rPr>
                <w:sz w:val="20"/>
              </w:rPr>
              <w:t>( )</w:t>
            </w:r>
            <w:proofErr w:type="gramEnd"/>
          </w:p>
        </w:tc>
        <w:tc>
          <w:tcPr>
            <w:tcW w:w="1705" w:type="dxa"/>
          </w:tcPr>
          <w:p w:rsidR="00A05BEB" w:rsidRDefault="00A05BEB" w:rsidP="006073D5">
            <w:pPr>
              <w:pStyle w:val="TableParagraph"/>
              <w:spacing w:line="225" w:lineRule="exact"/>
              <w:ind w:left="106"/>
              <w:rPr>
                <w:sz w:val="20"/>
              </w:rPr>
            </w:pPr>
            <w:r>
              <w:rPr>
                <w:sz w:val="20"/>
              </w:rPr>
              <w:t xml:space="preserve">Bütünleşik </w:t>
            </w:r>
            <w:proofErr w:type="gramStart"/>
            <w:r>
              <w:rPr>
                <w:sz w:val="20"/>
              </w:rPr>
              <w:t>Dr.( )</w:t>
            </w:r>
            <w:proofErr w:type="gramEnd"/>
          </w:p>
        </w:tc>
      </w:tr>
    </w:tbl>
    <w:p w:rsidR="00A05BEB" w:rsidRDefault="00A05BEB" w:rsidP="00A05BEB">
      <w:pPr>
        <w:pStyle w:val="GvdeMetni"/>
        <w:ind w:left="0"/>
        <w:jc w:val="left"/>
      </w:pPr>
    </w:p>
    <w:p w:rsidR="00A05BEB" w:rsidRDefault="00A05BEB" w:rsidP="00A05BEB">
      <w:pPr>
        <w:pStyle w:val="GvdeMetni"/>
        <w:spacing w:before="7"/>
        <w:ind w:left="0"/>
        <w:jc w:val="left"/>
        <w:rPr>
          <w:sz w:val="27"/>
        </w:rPr>
      </w:pPr>
    </w:p>
    <w:p w:rsidR="00A05BEB" w:rsidRDefault="00A05BEB" w:rsidP="00A05BEB">
      <w:pPr>
        <w:spacing w:after="39"/>
        <w:ind w:left="813"/>
        <w:rPr>
          <w:sz w:val="20"/>
        </w:rPr>
      </w:pPr>
      <w:r>
        <w:rPr>
          <w:w w:val="99"/>
          <w:sz w:val="20"/>
          <w:u w:val="single"/>
        </w:rPr>
        <w:t xml:space="preserve"> </w:t>
      </w:r>
      <w:r>
        <w:rPr>
          <w:sz w:val="20"/>
          <w:u w:val="single"/>
        </w:rPr>
        <w:t>İLETİŞİM BECERİLERİ</w:t>
      </w: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2"/>
        <w:gridCol w:w="4112"/>
      </w:tblGrid>
      <w:tr w:rsidR="00A05BEB" w:rsidTr="006073D5">
        <w:trPr>
          <w:trHeight w:val="321"/>
        </w:trPr>
        <w:tc>
          <w:tcPr>
            <w:tcW w:w="5812" w:type="dxa"/>
          </w:tcPr>
          <w:p w:rsidR="00A05BEB" w:rsidRDefault="00A05BEB" w:rsidP="006073D5">
            <w:pPr>
              <w:pStyle w:val="TableParagraph"/>
              <w:rPr>
                <w:sz w:val="20"/>
              </w:rPr>
            </w:pPr>
          </w:p>
        </w:tc>
        <w:tc>
          <w:tcPr>
            <w:tcW w:w="4112" w:type="dxa"/>
          </w:tcPr>
          <w:p w:rsidR="00A05BEB" w:rsidRDefault="00A05BEB" w:rsidP="006073D5">
            <w:pPr>
              <w:pStyle w:val="TableParagraph"/>
              <w:spacing w:line="225" w:lineRule="exact"/>
              <w:ind w:left="1369"/>
              <w:rPr>
                <w:sz w:val="20"/>
              </w:rPr>
            </w:pPr>
            <w:r>
              <w:rPr>
                <w:sz w:val="20"/>
              </w:rPr>
              <w:t>Puan (1-10 puan)</w:t>
            </w:r>
          </w:p>
        </w:tc>
      </w:tr>
      <w:tr w:rsidR="00A05BEB" w:rsidTr="006073D5">
        <w:trPr>
          <w:trHeight w:val="320"/>
        </w:trPr>
        <w:tc>
          <w:tcPr>
            <w:tcW w:w="5812" w:type="dxa"/>
          </w:tcPr>
          <w:p w:rsidR="00A05BEB" w:rsidRDefault="00A05BEB" w:rsidP="006073D5">
            <w:pPr>
              <w:pStyle w:val="TableParagraph"/>
              <w:spacing w:line="225" w:lineRule="exact"/>
              <w:ind w:left="38"/>
              <w:rPr>
                <w:sz w:val="20"/>
              </w:rPr>
            </w:pPr>
            <w:r>
              <w:rPr>
                <w:sz w:val="20"/>
              </w:rPr>
              <w:t>1.Etkin dinleme becerisi</w:t>
            </w:r>
          </w:p>
        </w:tc>
        <w:tc>
          <w:tcPr>
            <w:tcW w:w="4112" w:type="dxa"/>
          </w:tcPr>
          <w:p w:rsidR="00A05BEB" w:rsidRDefault="00A05BEB" w:rsidP="006073D5">
            <w:pPr>
              <w:pStyle w:val="TableParagraph"/>
              <w:rPr>
                <w:sz w:val="20"/>
              </w:rPr>
            </w:pPr>
          </w:p>
        </w:tc>
      </w:tr>
      <w:tr w:rsidR="00A05BEB" w:rsidTr="006073D5">
        <w:trPr>
          <w:trHeight w:val="330"/>
        </w:trPr>
        <w:tc>
          <w:tcPr>
            <w:tcW w:w="5812" w:type="dxa"/>
          </w:tcPr>
          <w:p w:rsidR="00A05BEB" w:rsidRDefault="00A05BEB" w:rsidP="006073D5">
            <w:pPr>
              <w:pStyle w:val="TableParagraph"/>
              <w:spacing w:line="225" w:lineRule="exact"/>
              <w:ind w:left="47"/>
              <w:rPr>
                <w:sz w:val="20"/>
              </w:rPr>
            </w:pPr>
            <w:r>
              <w:rPr>
                <w:sz w:val="20"/>
              </w:rPr>
              <w:t>2.Beden dilinin kullanımı</w:t>
            </w:r>
          </w:p>
        </w:tc>
        <w:tc>
          <w:tcPr>
            <w:tcW w:w="4112" w:type="dxa"/>
          </w:tcPr>
          <w:p w:rsidR="00A05BEB" w:rsidRDefault="00A05BEB" w:rsidP="006073D5">
            <w:pPr>
              <w:pStyle w:val="TableParagraph"/>
              <w:rPr>
                <w:sz w:val="20"/>
              </w:rPr>
            </w:pPr>
          </w:p>
        </w:tc>
      </w:tr>
      <w:tr w:rsidR="00A05BEB" w:rsidTr="006073D5">
        <w:trPr>
          <w:trHeight w:val="330"/>
        </w:trPr>
        <w:tc>
          <w:tcPr>
            <w:tcW w:w="5812" w:type="dxa"/>
          </w:tcPr>
          <w:p w:rsidR="00A05BEB" w:rsidRDefault="00A05BEB" w:rsidP="006073D5">
            <w:pPr>
              <w:pStyle w:val="TableParagraph"/>
              <w:spacing w:line="225" w:lineRule="exact"/>
              <w:ind w:left="57"/>
              <w:rPr>
                <w:sz w:val="20"/>
              </w:rPr>
            </w:pPr>
            <w:r>
              <w:rPr>
                <w:sz w:val="20"/>
              </w:rPr>
              <w:t>3.Sözlü ifade becerisi</w:t>
            </w:r>
          </w:p>
        </w:tc>
        <w:tc>
          <w:tcPr>
            <w:tcW w:w="4112" w:type="dxa"/>
          </w:tcPr>
          <w:p w:rsidR="00A05BEB" w:rsidRDefault="00A05BEB" w:rsidP="006073D5">
            <w:pPr>
              <w:pStyle w:val="TableParagraph"/>
              <w:rPr>
                <w:sz w:val="20"/>
              </w:rPr>
            </w:pPr>
          </w:p>
        </w:tc>
      </w:tr>
      <w:tr w:rsidR="00A05BEB" w:rsidTr="006073D5">
        <w:trPr>
          <w:trHeight w:val="330"/>
        </w:trPr>
        <w:tc>
          <w:tcPr>
            <w:tcW w:w="5812" w:type="dxa"/>
          </w:tcPr>
          <w:p w:rsidR="00A05BEB" w:rsidRDefault="00A05BEB" w:rsidP="006073D5">
            <w:pPr>
              <w:pStyle w:val="TableParagraph"/>
              <w:spacing w:line="225" w:lineRule="exact"/>
              <w:ind w:left="57"/>
              <w:rPr>
                <w:sz w:val="20"/>
              </w:rPr>
            </w:pPr>
            <w:r>
              <w:rPr>
                <w:sz w:val="20"/>
              </w:rPr>
              <w:t>4.Lisansüstü eğitime yönelik motivasyonu</w:t>
            </w:r>
          </w:p>
        </w:tc>
        <w:tc>
          <w:tcPr>
            <w:tcW w:w="4112" w:type="dxa"/>
          </w:tcPr>
          <w:p w:rsidR="00A05BEB" w:rsidRDefault="00A05BEB" w:rsidP="006073D5">
            <w:pPr>
              <w:pStyle w:val="TableParagraph"/>
              <w:rPr>
                <w:sz w:val="20"/>
              </w:rPr>
            </w:pPr>
          </w:p>
        </w:tc>
      </w:tr>
      <w:tr w:rsidR="00A05BEB" w:rsidTr="006073D5">
        <w:trPr>
          <w:trHeight w:val="352"/>
        </w:trPr>
        <w:tc>
          <w:tcPr>
            <w:tcW w:w="5812" w:type="dxa"/>
          </w:tcPr>
          <w:p w:rsidR="00A05BEB" w:rsidRDefault="00A05BEB" w:rsidP="006073D5">
            <w:pPr>
              <w:pStyle w:val="TableParagraph"/>
              <w:spacing w:line="225" w:lineRule="exact"/>
              <w:ind w:left="2947"/>
              <w:rPr>
                <w:sz w:val="20"/>
              </w:rPr>
            </w:pPr>
            <w:r>
              <w:rPr>
                <w:sz w:val="20"/>
              </w:rPr>
              <w:t>Toplam Puan:</w:t>
            </w:r>
          </w:p>
        </w:tc>
        <w:tc>
          <w:tcPr>
            <w:tcW w:w="4112" w:type="dxa"/>
          </w:tcPr>
          <w:p w:rsidR="00A05BEB" w:rsidRDefault="00A05BEB" w:rsidP="006073D5">
            <w:pPr>
              <w:pStyle w:val="TableParagraph"/>
              <w:rPr>
                <w:sz w:val="20"/>
              </w:rPr>
            </w:pPr>
          </w:p>
        </w:tc>
      </w:tr>
    </w:tbl>
    <w:p w:rsidR="00A05BEB" w:rsidRDefault="00A05BEB" w:rsidP="00A05BEB">
      <w:pPr>
        <w:spacing w:before="130" w:after="38"/>
        <w:ind w:left="803"/>
        <w:rPr>
          <w:sz w:val="20"/>
        </w:rPr>
      </w:pPr>
      <w:r>
        <w:rPr>
          <w:w w:val="99"/>
          <w:sz w:val="20"/>
          <w:u w:val="single"/>
        </w:rPr>
        <w:t xml:space="preserve"> </w:t>
      </w:r>
      <w:r>
        <w:rPr>
          <w:sz w:val="20"/>
          <w:u w:val="single"/>
        </w:rPr>
        <w:t>ÇALIŞMA ALAN BİLGİ VE BECERİLERİ:</w:t>
      </w: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1"/>
        <w:gridCol w:w="2400"/>
        <w:gridCol w:w="1020"/>
        <w:gridCol w:w="3092"/>
      </w:tblGrid>
      <w:tr w:rsidR="00A05BEB" w:rsidTr="006073D5">
        <w:trPr>
          <w:trHeight w:val="330"/>
        </w:trPr>
        <w:tc>
          <w:tcPr>
            <w:tcW w:w="5811" w:type="dxa"/>
            <w:gridSpan w:val="2"/>
          </w:tcPr>
          <w:p w:rsidR="00A05BEB" w:rsidRDefault="00A05BEB" w:rsidP="006073D5">
            <w:pPr>
              <w:pStyle w:val="TableParagraph"/>
              <w:rPr>
                <w:sz w:val="20"/>
              </w:rPr>
            </w:pPr>
          </w:p>
        </w:tc>
        <w:tc>
          <w:tcPr>
            <w:tcW w:w="4112" w:type="dxa"/>
            <w:gridSpan w:val="2"/>
          </w:tcPr>
          <w:p w:rsidR="00A05BEB" w:rsidRDefault="00A05BEB" w:rsidP="006073D5">
            <w:pPr>
              <w:pStyle w:val="TableParagraph"/>
              <w:spacing w:line="225" w:lineRule="exact"/>
              <w:ind w:left="1373"/>
              <w:rPr>
                <w:sz w:val="20"/>
              </w:rPr>
            </w:pPr>
            <w:r>
              <w:rPr>
                <w:sz w:val="20"/>
              </w:rPr>
              <w:t>Puan (1-15 puan)</w:t>
            </w:r>
          </w:p>
        </w:tc>
      </w:tr>
      <w:tr w:rsidR="00A05BEB" w:rsidTr="006073D5">
        <w:trPr>
          <w:trHeight w:val="330"/>
        </w:trPr>
        <w:tc>
          <w:tcPr>
            <w:tcW w:w="5811" w:type="dxa"/>
            <w:gridSpan w:val="2"/>
          </w:tcPr>
          <w:p w:rsidR="00A05BEB" w:rsidRDefault="00A05BEB" w:rsidP="006073D5">
            <w:pPr>
              <w:pStyle w:val="TableParagraph"/>
              <w:spacing w:line="225" w:lineRule="exact"/>
              <w:ind w:left="40"/>
              <w:rPr>
                <w:sz w:val="20"/>
              </w:rPr>
            </w:pPr>
            <w:r>
              <w:rPr>
                <w:sz w:val="20"/>
              </w:rPr>
              <w:t>1. Temel konular ve kavramlar bilgisi</w:t>
            </w:r>
          </w:p>
        </w:tc>
        <w:tc>
          <w:tcPr>
            <w:tcW w:w="4112" w:type="dxa"/>
            <w:gridSpan w:val="2"/>
          </w:tcPr>
          <w:p w:rsidR="00A05BEB" w:rsidRDefault="00A05BEB" w:rsidP="006073D5">
            <w:pPr>
              <w:pStyle w:val="TableParagraph"/>
              <w:rPr>
                <w:sz w:val="20"/>
              </w:rPr>
            </w:pPr>
          </w:p>
        </w:tc>
      </w:tr>
      <w:tr w:rsidR="00A05BEB" w:rsidTr="006073D5">
        <w:trPr>
          <w:trHeight w:val="331"/>
        </w:trPr>
        <w:tc>
          <w:tcPr>
            <w:tcW w:w="5811" w:type="dxa"/>
            <w:gridSpan w:val="2"/>
          </w:tcPr>
          <w:p w:rsidR="00A05BEB" w:rsidRDefault="00A05BEB" w:rsidP="006073D5">
            <w:pPr>
              <w:pStyle w:val="TableParagraph"/>
              <w:spacing w:line="226" w:lineRule="exact"/>
              <w:ind w:left="59"/>
              <w:rPr>
                <w:sz w:val="20"/>
              </w:rPr>
            </w:pPr>
            <w:r>
              <w:rPr>
                <w:sz w:val="20"/>
              </w:rPr>
              <w:t xml:space="preserve">2. Temel </w:t>
            </w:r>
            <w:proofErr w:type="spellStart"/>
            <w:r>
              <w:rPr>
                <w:sz w:val="20"/>
              </w:rPr>
              <w:t>alanyazın</w:t>
            </w:r>
            <w:proofErr w:type="spellEnd"/>
            <w:r>
              <w:rPr>
                <w:sz w:val="20"/>
              </w:rPr>
              <w:t xml:space="preserve"> (literatür) bilgisi</w:t>
            </w:r>
          </w:p>
        </w:tc>
        <w:tc>
          <w:tcPr>
            <w:tcW w:w="4112" w:type="dxa"/>
            <w:gridSpan w:val="2"/>
          </w:tcPr>
          <w:p w:rsidR="00A05BEB" w:rsidRDefault="00A05BEB" w:rsidP="006073D5">
            <w:pPr>
              <w:pStyle w:val="TableParagraph"/>
              <w:rPr>
                <w:sz w:val="20"/>
              </w:rPr>
            </w:pPr>
          </w:p>
        </w:tc>
      </w:tr>
      <w:tr w:rsidR="00A05BEB" w:rsidTr="006073D5">
        <w:trPr>
          <w:trHeight w:val="330"/>
        </w:trPr>
        <w:tc>
          <w:tcPr>
            <w:tcW w:w="5811" w:type="dxa"/>
            <w:gridSpan w:val="2"/>
          </w:tcPr>
          <w:p w:rsidR="00A05BEB" w:rsidRDefault="00A05BEB" w:rsidP="006073D5">
            <w:pPr>
              <w:pStyle w:val="TableParagraph"/>
              <w:spacing w:line="225" w:lineRule="exact"/>
              <w:ind w:left="59"/>
              <w:rPr>
                <w:sz w:val="20"/>
              </w:rPr>
            </w:pPr>
            <w:r>
              <w:rPr>
                <w:sz w:val="20"/>
              </w:rPr>
              <w:t>3. Araştırma yöntem bilgisi</w:t>
            </w:r>
          </w:p>
        </w:tc>
        <w:tc>
          <w:tcPr>
            <w:tcW w:w="4112" w:type="dxa"/>
            <w:gridSpan w:val="2"/>
          </w:tcPr>
          <w:p w:rsidR="00A05BEB" w:rsidRDefault="00A05BEB" w:rsidP="006073D5">
            <w:pPr>
              <w:pStyle w:val="TableParagraph"/>
              <w:rPr>
                <w:sz w:val="20"/>
              </w:rPr>
            </w:pPr>
          </w:p>
        </w:tc>
      </w:tr>
      <w:tr w:rsidR="00A05BEB" w:rsidTr="006073D5">
        <w:trPr>
          <w:trHeight w:val="330"/>
        </w:trPr>
        <w:tc>
          <w:tcPr>
            <w:tcW w:w="5811" w:type="dxa"/>
            <w:gridSpan w:val="2"/>
          </w:tcPr>
          <w:p w:rsidR="00A05BEB" w:rsidRDefault="00A05BEB" w:rsidP="006073D5">
            <w:pPr>
              <w:pStyle w:val="TableParagraph"/>
              <w:spacing w:line="228" w:lineRule="exact"/>
              <w:ind w:left="59"/>
              <w:rPr>
                <w:sz w:val="20"/>
              </w:rPr>
            </w:pPr>
            <w:r>
              <w:rPr>
                <w:sz w:val="20"/>
              </w:rPr>
              <w:t>4. Bir probleme bilimsel çözüm getirebilme</w:t>
            </w:r>
          </w:p>
        </w:tc>
        <w:tc>
          <w:tcPr>
            <w:tcW w:w="4112" w:type="dxa"/>
            <w:gridSpan w:val="2"/>
          </w:tcPr>
          <w:p w:rsidR="00A05BEB" w:rsidRDefault="00A05BEB" w:rsidP="006073D5">
            <w:pPr>
              <w:pStyle w:val="TableParagraph"/>
              <w:rPr>
                <w:sz w:val="20"/>
              </w:rPr>
            </w:pPr>
          </w:p>
        </w:tc>
      </w:tr>
      <w:tr w:rsidR="00A05BEB" w:rsidTr="006073D5">
        <w:trPr>
          <w:trHeight w:val="346"/>
        </w:trPr>
        <w:tc>
          <w:tcPr>
            <w:tcW w:w="5811" w:type="dxa"/>
            <w:gridSpan w:val="2"/>
            <w:tcBorders>
              <w:bottom w:val="single" w:sz="18" w:space="0" w:color="000000"/>
            </w:tcBorders>
          </w:tcPr>
          <w:p w:rsidR="00A05BEB" w:rsidRDefault="00A05BEB" w:rsidP="006073D5">
            <w:pPr>
              <w:pStyle w:val="TableParagraph"/>
              <w:spacing w:line="228" w:lineRule="exact"/>
              <w:ind w:left="2979"/>
              <w:rPr>
                <w:sz w:val="20"/>
              </w:rPr>
            </w:pPr>
            <w:r>
              <w:rPr>
                <w:sz w:val="20"/>
              </w:rPr>
              <w:t>Toplam Puan:</w:t>
            </w:r>
          </w:p>
        </w:tc>
        <w:tc>
          <w:tcPr>
            <w:tcW w:w="4112" w:type="dxa"/>
            <w:gridSpan w:val="2"/>
            <w:tcBorders>
              <w:bottom w:val="single" w:sz="18" w:space="0" w:color="000000"/>
            </w:tcBorders>
          </w:tcPr>
          <w:p w:rsidR="00A05BEB" w:rsidRDefault="00A05BEB" w:rsidP="006073D5">
            <w:pPr>
              <w:pStyle w:val="TableParagraph"/>
              <w:rPr>
                <w:sz w:val="20"/>
              </w:rPr>
            </w:pPr>
          </w:p>
        </w:tc>
      </w:tr>
      <w:tr w:rsidR="00A05BEB" w:rsidTr="006073D5">
        <w:trPr>
          <w:trHeight w:val="377"/>
        </w:trPr>
        <w:tc>
          <w:tcPr>
            <w:tcW w:w="3411" w:type="dxa"/>
            <w:tcBorders>
              <w:top w:val="single" w:sz="18" w:space="0" w:color="000000"/>
              <w:left w:val="single" w:sz="8" w:space="0" w:color="000000"/>
              <w:bottom w:val="single" w:sz="8" w:space="0" w:color="000000"/>
              <w:right w:val="single" w:sz="8" w:space="0" w:color="000000"/>
            </w:tcBorders>
          </w:tcPr>
          <w:p w:rsidR="00A05BEB" w:rsidRDefault="00A05BEB" w:rsidP="006073D5">
            <w:pPr>
              <w:pStyle w:val="TableParagraph"/>
              <w:spacing w:line="220" w:lineRule="exact"/>
              <w:ind w:left="117"/>
              <w:rPr>
                <w:sz w:val="20"/>
              </w:rPr>
            </w:pPr>
            <w:r>
              <w:rPr>
                <w:sz w:val="20"/>
              </w:rPr>
              <w:t>Başarı Puanı</w:t>
            </w:r>
          </w:p>
        </w:tc>
        <w:tc>
          <w:tcPr>
            <w:tcW w:w="3420" w:type="dxa"/>
            <w:gridSpan w:val="2"/>
            <w:tcBorders>
              <w:top w:val="single" w:sz="18" w:space="0" w:color="000000"/>
              <w:left w:val="single" w:sz="8" w:space="0" w:color="000000"/>
              <w:bottom w:val="single" w:sz="8" w:space="0" w:color="000000"/>
              <w:right w:val="single" w:sz="8" w:space="0" w:color="000000"/>
            </w:tcBorders>
          </w:tcPr>
          <w:p w:rsidR="00A05BEB" w:rsidRDefault="00A05BEB" w:rsidP="006073D5">
            <w:pPr>
              <w:pStyle w:val="TableParagraph"/>
              <w:spacing w:line="220" w:lineRule="exact"/>
              <w:ind w:left="117"/>
              <w:rPr>
                <w:sz w:val="20"/>
              </w:rPr>
            </w:pPr>
            <w:r>
              <w:rPr>
                <w:sz w:val="20"/>
              </w:rPr>
              <w:t>Rakamla:</w:t>
            </w:r>
          </w:p>
        </w:tc>
        <w:tc>
          <w:tcPr>
            <w:tcW w:w="3092" w:type="dxa"/>
            <w:tcBorders>
              <w:top w:val="single" w:sz="18" w:space="0" w:color="000000"/>
              <w:left w:val="single" w:sz="8" w:space="0" w:color="000000"/>
              <w:bottom w:val="single" w:sz="8" w:space="0" w:color="000000"/>
              <w:right w:val="single" w:sz="8" w:space="0" w:color="000000"/>
            </w:tcBorders>
          </w:tcPr>
          <w:p w:rsidR="00A05BEB" w:rsidRDefault="00A05BEB" w:rsidP="006073D5">
            <w:pPr>
              <w:pStyle w:val="TableParagraph"/>
              <w:spacing w:line="220" w:lineRule="exact"/>
              <w:ind w:left="117"/>
              <w:rPr>
                <w:sz w:val="20"/>
              </w:rPr>
            </w:pPr>
            <w:r>
              <w:rPr>
                <w:sz w:val="20"/>
              </w:rPr>
              <w:t>Yazıyla:</w:t>
            </w:r>
          </w:p>
        </w:tc>
      </w:tr>
    </w:tbl>
    <w:p w:rsidR="00A05BEB" w:rsidRDefault="00A05BEB" w:rsidP="00A05BEB">
      <w:pPr>
        <w:pStyle w:val="GvdeMetni"/>
        <w:ind w:left="0"/>
        <w:jc w:val="left"/>
        <w:rPr>
          <w:sz w:val="22"/>
        </w:rPr>
      </w:pPr>
    </w:p>
    <w:p w:rsidR="00A05BEB" w:rsidRDefault="00A05BEB" w:rsidP="00A05BEB">
      <w:pPr>
        <w:pStyle w:val="GvdeMetni"/>
        <w:spacing w:before="2"/>
        <w:ind w:left="0"/>
        <w:jc w:val="left"/>
        <w:rPr>
          <w:sz w:val="26"/>
        </w:rPr>
      </w:pPr>
    </w:p>
    <w:p w:rsidR="00A05BEB" w:rsidRDefault="00A05BEB" w:rsidP="00A05BEB">
      <w:pPr>
        <w:spacing w:before="1"/>
        <w:ind w:left="112"/>
        <w:rPr>
          <w:sz w:val="20"/>
        </w:rPr>
      </w:pPr>
      <w:r>
        <w:rPr>
          <w:w w:val="99"/>
          <w:sz w:val="20"/>
          <w:u w:val="single"/>
        </w:rPr>
        <w:t xml:space="preserve"> </w:t>
      </w:r>
      <w:r>
        <w:rPr>
          <w:sz w:val="20"/>
          <w:u w:val="single"/>
        </w:rPr>
        <w:t>DEĞERLENDİRMEYİ YAPAN JÜRİ ÜYELERİ:</w:t>
      </w:r>
    </w:p>
    <w:p w:rsidR="00A05BEB" w:rsidRDefault="00A05BEB" w:rsidP="00A05BEB">
      <w:pPr>
        <w:pStyle w:val="GvdeMetni"/>
        <w:spacing w:before="3"/>
        <w:ind w:left="0"/>
        <w:jc w:val="left"/>
        <w:rPr>
          <w:sz w:val="26"/>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92"/>
        <w:gridCol w:w="4417"/>
        <w:gridCol w:w="4115"/>
      </w:tblGrid>
      <w:tr w:rsidR="00A05BEB" w:rsidTr="006073D5">
        <w:trPr>
          <w:trHeight w:val="383"/>
        </w:trPr>
        <w:tc>
          <w:tcPr>
            <w:tcW w:w="1392" w:type="dxa"/>
          </w:tcPr>
          <w:p w:rsidR="00A05BEB" w:rsidRDefault="00A05BEB" w:rsidP="006073D5">
            <w:pPr>
              <w:pStyle w:val="TableParagraph"/>
              <w:spacing w:line="228" w:lineRule="exact"/>
              <w:ind w:left="47"/>
              <w:rPr>
                <w:sz w:val="20"/>
              </w:rPr>
            </w:pPr>
            <w:r>
              <w:rPr>
                <w:sz w:val="20"/>
              </w:rPr>
              <w:t>JÜRİLER</w:t>
            </w:r>
          </w:p>
        </w:tc>
        <w:tc>
          <w:tcPr>
            <w:tcW w:w="4417" w:type="dxa"/>
          </w:tcPr>
          <w:p w:rsidR="00A05BEB" w:rsidRDefault="00A05BEB" w:rsidP="006073D5">
            <w:pPr>
              <w:pStyle w:val="TableParagraph"/>
              <w:spacing w:line="228" w:lineRule="exact"/>
              <w:ind w:left="48"/>
              <w:rPr>
                <w:sz w:val="20"/>
              </w:rPr>
            </w:pPr>
            <w:r>
              <w:rPr>
                <w:sz w:val="20"/>
              </w:rPr>
              <w:t>Unvanı, Adı ve Soyadı</w:t>
            </w:r>
          </w:p>
        </w:tc>
        <w:tc>
          <w:tcPr>
            <w:tcW w:w="4115" w:type="dxa"/>
          </w:tcPr>
          <w:p w:rsidR="00A05BEB" w:rsidRDefault="00A05BEB" w:rsidP="006073D5">
            <w:pPr>
              <w:pStyle w:val="TableParagraph"/>
              <w:spacing w:line="228" w:lineRule="exact"/>
              <w:ind w:left="48"/>
              <w:rPr>
                <w:sz w:val="20"/>
              </w:rPr>
            </w:pPr>
            <w:r>
              <w:rPr>
                <w:sz w:val="20"/>
              </w:rPr>
              <w:t>İmza</w:t>
            </w:r>
          </w:p>
        </w:tc>
      </w:tr>
      <w:tr w:rsidR="00A05BEB" w:rsidTr="006073D5">
        <w:trPr>
          <w:trHeight w:val="381"/>
        </w:trPr>
        <w:tc>
          <w:tcPr>
            <w:tcW w:w="1392" w:type="dxa"/>
          </w:tcPr>
          <w:p w:rsidR="00A05BEB" w:rsidRDefault="00A05BEB" w:rsidP="006073D5">
            <w:pPr>
              <w:pStyle w:val="TableParagraph"/>
              <w:spacing w:line="225" w:lineRule="exact"/>
              <w:ind w:left="57"/>
              <w:rPr>
                <w:sz w:val="20"/>
              </w:rPr>
            </w:pPr>
            <w:r>
              <w:rPr>
                <w:sz w:val="20"/>
              </w:rPr>
              <w:t>Başkan</w:t>
            </w:r>
          </w:p>
        </w:tc>
        <w:tc>
          <w:tcPr>
            <w:tcW w:w="4417" w:type="dxa"/>
          </w:tcPr>
          <w:p w:rsidR="00A05BEB" w:rsidRDefault="00A05BEB" w:rsidP="006073D5">
            <w:pPr>
              <w:pStyle w:val="TableParagraph"/>
              <w:rPr>
                <w:sz w:val="20"/>
              </w:rPr>
            </w:pPr>
          </w:p>
        </w:tc>
        <w:tc>
          <w:tcPr>
            <w:tcW w:w="4115" w:type="dxa"/>
          </w:tcPr>
          <w:p w:rsidR="00A05BEB" w:rsidRDefault="00A05BEB" w:rsidP="006073D5">
            <w:pPr>
              <w:pStyle w:val="TableParagraph"/>
              <w:rPr>
                <w:sz w:val="20"/>
              </w:rPr>
            </w:pPr>
          </w:p>
        </w:tc>
      </w:tr>
      <w:tr w:rsidR="00A05BEB" w:rsidTr="006073D5">
        <w:trPr>
          <w:trHeight w:val="383"/>
        </w:trPr>
        <w:tc>
          <w:tcPr>
            <w:tcW w:w="1392" w:type="dxa"/>
          </w:tcPr>
          <w:p w:rsidR="00A05BEB" w:rsidRDefault="00A05BEB" w:rsidP="006073D5">
            <w:pPr>
              <w:pStyle w:val="TableParagraph"/>
              <w:spacing w:line="225" w:lineRule="exact"/>
              <w:ind w:left="57"/>
              <w:rPr>
                <w:sz w:val="20"/>
              </w:rPr>
            </w:pPr>
            <w:r>
              <w:rPr>
                <w:sz w:val="20"/>
              </w:rPr>
              <w:t>Üye</w:t>
            </w:r>
          </w:p>
        </w:tc>
        <w:tc>
          <w:tcPr>
            <w:tcW w:w="4417" w:type="dxa"/>
          </w:tcPr>
          <w:p w:rsidR="00A05BEB" w:rsidRDefault="00A05BEB" w:rsidP="006073D5">
            <w:pPr>
              <w:pStyle w:val="TableParagraph"/>
              <w:rPr>
                <w:sz w:val="20"/>
              </w:rPr>
            </w:pPr>
          </w:p>
        </w:tc>
        <w:tc>
          <w:tcPr>
            <w:tcW w:w="4115" w:type="dxa"/>
          </w:tcPr>
          <w:p w:rsidR="00A05BEB" w:rsidRDefault="00A05BEB" w:rsidP="006073D5">
            <w:pPr>
              <w:pStyle w:val="TableParagraph"/>
              <w:rPr>
                <w:sz w:val="20"/>
              </w:rPr>
            </w:pPr>
          </w:p>
        </w:tc>
      </w:tr>
      <w:tr w:rsidR="00A05BEB" w:rsidTr="006073D5">
        <w:trPr>
          <w:trHeight w:val="381"/>
        </w:trPr>
        <w:tc>
          <w:tcPr>
            <w:tcW w:w="1392" w:type="dxa"/>
          </w:tcPr>
          <w:p w:rsidR="00A05BEB" w:rsidRDefault="00A05BEB" w:rsidP="006073D5">
            <w:pPr>
              <w:pStyle w:val="TableParagraph"/>
              <w:spacing w:line="225" w:lineRule="exact"/>
              <w:ind w:left="57"/>
              <w:rPr>
                <w:sz w:val="20"/>
              </w:rPr>
            </w:pPr>
            <w:r>
              <w:rPr>
                <w:sz w:val="20"/>
              </w:rPr>
              <w:t>Üye</w:t>
            </w:r>
          </w:p>
        </w:tc>
        <w:tc>
          <w:tcPr>
            <w:tcW w:w="4417" w:type="dxa"/>
          </w:tcPr>
          <w:p w:rsidR="00A05BEB" w:rsidRDefault="00A05BEB" w:rsidP="006073D5">
            <w:pPr>
              <w:pStyle w:val="TableParagraph"/>
              <w:rPr>
                <w:sz w:val="20"/>
              </w:rPr>
            </w:pPr>
          </w:p>
        </w:tc>
        <w:tc>
          <w:tcPr>
            <w:tcW w:w="4115" w:type="dxa"/>
          </w:tcPr>
          <w:p w:rsidR="00A05BEB" w:rsidRDefault="00A05BEB" w:rsidP="006073D5">
            <w:pPr>
              <w:pStyle w:val="TableParagraph"/>
              <w:rPr>
                <w:sz w:val="20"/>
              </w:rPr>
            </w:pPr>
          </w:p>
        </w:tc>
      </w:tr>
      <w:tr w:rsidR="00A05BEB" w:rsidTr="006073D5">
        <w:trPr>
          <w:trHeight w:val="381"/>
        </w:trPr>
        <w:tc>
          <w:tcPr>
            <w:tcW w:w="1392" w:type="dxa"/>
          </w:tcPr>
          <w:p w:rsidR="00A05BEB" w:rsidRDefault="00A05BEB" w:rsidP="006073D5">
            <w:pPr>
              <w:pStyle w:val="TableParagraph"/>
              <w:spacing w:line="225" w:lineRule="exact"/>
              <w:ind w:left="47"/>
              <w:rPr>
                <w:sz w:val="20"/>
              </w:rPr>
            </w:pPr>
            <w:r>
              <w:rPr>
                <w:sz w:val="20"/>
              </w:rPr>
              <w:t>Üye</w:t>
            </w:r>
          </w:p>
        </w:tc>
        <w:tc>
          <w:tcPr>
            <w:tcW w:w="4417" w:type="dxa"/>
          </w:tcPr>
          <w:p w:rsidR="00A05BEB" w:rsidRDefault="00A05BEB" w:rsidP="006073D5">
            <w:pPr>
              <w:pStyle w:val="TableParagraph"/>
              <w:rPr>
                <w:sz w:val="20"/>
              </w:rPr>
            </w:pPr>
          </w:p>
        </w:tc>
        <w:tc>
          <w:tcPr>
            <w:tcW w:w="4115" w:type="dxa"/>
          </w:tcPr>
          <w:p w:rsidR="00A05BEB" w:rsidRDefault="00A05BEB" w:rsidP="006073D5">
            <w:pPr>
              <w:pStyle w:val="TableParagraph"/>
              <w:rPr>
                <w:sz w:val="20"/>
              </w:rPr>
            </w:pPr>
          </w:p>
        </w:tc>
      </w:tr>
      <w:tr w:rsidR="00A05BEB" w:rsidTr="006073D5">
        <w:trPr>
          <w:trHeight w:val="383"/>
        </w:trPr>
        <w:tc>
          <w:tcPr>
            <w:tcW w:w="1392" w:type="dxa"/>
          </w:tcPr>
          <w:p w:rsidR="00A05BEB" w:rsidRDefault="00A05BEB" w:rsidP="006073D5">
            <w:pPr>
              <w:pStyle w:val="TableParagraph"/>
              <w:spacing w:line="228" w:lineRule="exact"/>
              <w:ind w:left="57"/>
              <w:rPr>
                <w:sz w:val="20"/>
              </w:rPr>
            </w:pPr>
            <w:r>
              <w:rPr>
                <w:sz w:val="20"/>
              </w:rPr>
              <w:t>Üye</w:t>
            </w:r>
          </w:p>
        </w:tc>
        <w:tc>
          <w:tcPr>
            <w:tcW w:w="4417" w:type="dxa"/>
          </w:tcPr>
          <w:p w:rsidR="00A05BEB" w:rsidRDefault="00A05BEB" w:rsidP="006073D5">
            <w:pPr>
              <w:pStyle w:val="TableParagraph"/>
              <w:rPr>
                <w:sz w:val="20"/>
              </w:rPr>
            </w:pPr>
          </w:p>
        </w:tc>
        <w:tc>
          <w:tcPr>
            <w:tcW w:w="4115" w:type="dxa"/>
          </w:tcPr>
          <w:p w:rsidR="00A05BEB" w:rsidRDefault="00A05BEB" w:rsidP="006073D5">
            <w:pPr>
              <w:pStyle w:val="TableParagraph"/>
              <w:rPr>
                <w:sz w:val="20"/>
              </w:rPr>
            </w:pPr>
          </w:p>
        </w:tc>
      </w:tr>
    </w:tbl>
    <w:p w:rsidR="00A05BEB" w:rsidRDefault="00A05BEB" w:rsidP="00A05BEB">
      <w:pPr>
        <w:pStyle w:val="GvdeMetni"/>
        <w:ind w:left="0"/>
        <w:jc w:val="left"/>
        <w:rPr>
          <w:sz w:val="20"/>
        </w:rPr>
      </w:pPr>
    </w:p>
    <w:p w:rsidR="00A05BEB" w:rsidRDefault="00A05BEB" w:rsidP="00A05BEB">
      <w:pPr>
        <w:spacing w:before="1"/>
        <w:ind w:left="112"/>
        <w:rPr>
          <w:sz w:val="20"/>
        </w:rPr>
      </w:pPr>
      <w:r>
        <w:rPr>
          <w:w w:val="99"/>
          <w:sz w:val="20"/>
          <w:u w:val="single"/>
        </w:rPr>
        <w:t xml:space="preserve"> </w:t>
      </w:r>
      <w:r>
        <w:rPr>
          <w:sz w:val="20"/>
          <w:u w:val="single"/>
        </w:rPr>
        <w:t>AÇIKLAMALAR:</w:t>
      </w:r>
    </w:p>
    <w:p w:rsidR="00A05BEB" w:rsidRDefault="00A05BEB" w:rsidP="001D154E">
      <w:pPr>
        <w:pStyle w:val="ListeParagraf"/>
        <w:numPr>
          <w:ilvl w:val="0"/>
          <w:numId w:val="1"/>
        </w:numPr>
        <w:tabs>
          <w:tab w:val="left" w:pos="399"/>
          <w:tab w:val="left" w:pos="400"/>
        </w:tabs>
        <w:spacing w:before="29" w:line="271" w:lineRule="auto"/>
        <w:ind w:right="114" w:firstLine="0"/>
        <w:rPr>
          <w:sz w:val="20"/>
        </w:rPr>
      </w:pPr>
      <w:r>
        <w:rPr>
          <w:spacing w:val="3"/>
          <w:sz w:val="20"/>
        </w:rPr>
        <w:t xml:space="preserve">Yazılı ve/veya sözlü </w:t>
      </w:r>
      <w:r>
        <w:rPr>
          <w:spacing w:val="4"/>
          <w:sz w:val="20"/>
        </w:rPr>
        <w:t xml:space="preserve">olarak yapılacak bilimsel değerlendirme sınavından </w:t>
      </w:r>
      <w:r>
        <w:rPr>
          <w:spacing w:val="3"/>
          <w:sz w:val="20"/>
        </w:rPr>
        <w:t xml:space="preserve">en </w:t>
      </w:r>
      <w:r>
        <w:rPr>
          <w:spacing w:val="2"/>
          <w:sz w:val="20"/>
        </w:rPr>
        <w:t xml:space="preserve">az </w:t>
      </w:r>
      <w:r>
        <w:rPr>
          <w:spacing w:val="4"/>
          <w:sz w:val="20"/>
        </w:rPr>
        <w:t xml:space="preserve">50 </w:t>
      </w:r>
      <w:r>
        <w:rPr>
          <w:spacing w:val="3"/>
          <w:sz w:val="20"/>
        </w:rPr>
        <w:t xml:space="preserve">puan </w:t>
      </w:r>
      <w:r>
        <w:rPr>
          <w:spacing w:val="4"/>
          <w:sz w:val="20"/>
        </w:rPr>
        <w:t xml:space="preserve">alamayan </w:t>
      </w:r>
      <w:r>
        <w:rPr>
          <w:spacing w:val="3"/>
          <w:sz w:val="20"/>
        </w:rPr>
        <w:t xml:space="preserve">veya </w:t>
      </w:r>
      <w:r>
        <w:rPr>
          <w:spacing w:val="4"/>
          <w:sz w:val="20"/>
        </w:rPr>
        <w:t xml:space="preserve">bu </w:t>
      </w:r>
      <w:r>
        <w:rPr>
          <w:sz w:val="20"/>
        </w:rPr>
        <w:t>sınava girmeyen adayların başarı puanı</w:t>
      </w:r>
      <w:r>
        <w:rPr>
          <w:spacing w:val="-5"/>
          <w:sz w:val="20"/>
        </w:rPr>
        <w:t xml:space="preserve"> </w:t>
      </w:r>
      <w:r>
        <w:rPr>
          <w:sz w:val="20"/>
        </w:rPr>
        <w:t>hesaplanmaz.</w:t>
      </w:r>
    </w:p>
    <w:p w:rsidR="00A05BEB" w:rsidRPr="001D154E" w:rsidRDefault="00A05BEB" w:rsidP="001D154E">
      <w:pPr>
        <w:pStyle w:val="ListeParagraf"/>
        <w:numPr>
          <w:ilvl w:val="0"/>
          <w:numId w:val="1"/>
        </w:numPr>
        <w:tabs>
          <w:tab w:val="left" w:pos="426"/>
          <w:tab w:val="left" w:pos="427"/>
        </w:tabs>
        <w:spacing w:line="202" w:lineRule="exact"/>
        <w:ind w:firstLine="30"/>
        <w:jc w:val="left"/>
        <w:rPr>
          <w:sz w:val="20"/>
        </w:rPr>
      </w:pPr>
      <w:bookmarkStart w:id="0" w:name="_GoBack"/>
      <w:bookmarkEnd w:id="0"/>
      <w:r w:rsidRPr="001D154E">
        <w:rPr>
          <w:sz w:val="20"/>
        </w:rPr>
        <w:t>Başarıya</w:t>
      </w:r>
      <w:r w:rsidRPr="001D154E">
        <w:rPr>
          <w:spacing w:val="10"/>
          <w:sz w:val="20"/>
        </w:rPr>
        <w:t xml:space="preserve"> </w:t>
      </w:r>
      <w:r w:rsidRPr="001D154E">
        <w:rPr>
          <w:spacing w:val="2"/>
          <w:sz w:val="20"/>
        </w:rPr>
        <w:t>esas</w:t>
      </w:r>
      <w:r w:rsidRPr="001D154E">
        <w:rPr>
          <w:spacing w:val="10"/>
          <w:sz w:val="20"/>
        </w:rPr>
        <w:t xml:space="preserve"> </w:t>
      </w:r>
      <w:r w:rsidRPr="001D154E">
        <w:rPr>
          <w:sz w:val="20"/>
        </w:rPr>
        <w:t>notlar</w:t>
      </w:r>
      <w:r w:rsidRPr="001D154E">
        <w:rPr>
          <w:spacing w:val="12"/>
          <w:sz w:val="20"/>
        </w:rPr>
        <w:t xml:space="preserve"> </w:t>
      </w:r>
      <w:r w:rsidRPr="001D154E">
        <w:rPr>
          <w:spacing w:val="2"/>
          <w:sz w:val="20"/>
        </w:rPr>
        <w:t>toplamının</w:t>
      </w:r>
      <w:r w:rsidRPr="001D154E">
        <w:rPr>
          <w:spacing w:val="10"/>
          <w:sz w:val="20"/>
        </w:rPr>
        <w:t xml:space="preserve"> </w:t>
      </w:r>
      <w:r w:rsidRPr="001D154E">
        <w:rPr>
          <w:spacing w:val="2"/>
          <w:sz w:val="20"/>
        </w:rPr>
        <w:t>tezli</w:t>
      </w:r>
      <w:r w:rsidRPr="001D154E">
        <w:rPr>
          <w:spacing w:val="12"/>
          <w:sz w:val="20"/>
        </w:rPr>
        <w:t xml:space="preserve"> </w:t>
      </w:r>
      <w:r w:rsidRPr="001D154E">
        <w:rPr>
          <w:spacing w:val="2"/>
          <w:sz w:val="20"/>
        </w:rPr>
        <w:t>yüksek</w:t>
      </w:r>
      <w:r w:rsidRPr="001D154E">
        <w:rPr>
          <w:spacing w:val="10"/>
          <w:sz w:val="20"/>
        </w:rPr>
        <w:t xml:space="preserve"> </w:t>
      </w:r>
      <w:r w:rsidRPr="001D154E">
        <w:rPr>
          <w:spacing w:val="2"/>
          <w:sz w:val="20"/>
        </w:rPr>
        <w:t>lisans</w:t>
      </w:r>
      <w:r w:rsidRPr="001D154E">
        <w:rPr>
          <w:spacing w:val="10"/>
          <w:sz w:val="20"/>
        </w:rPr>
        <w:t xml:space="preserve"> </w:t>
      </w:r>
      <w:r w:rsidRPr="001D154E">
        <w:rPr>
          <w:spacing w:val="2"/>
          <w:sz w:val="20"/>
        </w:rPr>
        <w:t>için</w:t>
      </w:r>
      <w:r w:rsidRPr="001D154E">
        <w:rPr>
          <w:spacing w:val="6"/>
          <w:sz w:val="20"/>
        </w:rPr>
        <w:t xml:space="preserve"> </w:t>
      </w:r>
      <w:r w:rsidRPr="001D154E">
        <w:rPr>
          <w:spacing w:val="2"/>
          <w:sz w:val="20"/>
        </w:rPr>
        <w:t>65,</w:t>
      </w:r>
      <w:r w:rsidRPr="001D154E">
        <w:rPr>
          <w:spacing w:val="9"/>
          <w:sz w:val="20"/>
        </w:rPr>
        <w:t xml:space="preserve"> </w:t>
      </w:r>
      <w:r w:rsidRPr="001D154E">
        <w:rPr>
          <w:spacing w:val="2"/>
          <w:sz w:val="20"/>
        </w:rPr>
        <w:t>doktora</w:t>
      </w:r>
      <w:r w:rsidRPr="001D154E">
        <w:rPr>
          <w:spacing w:val="11"/>
          <w:sz w:val="20"/>
        </w:rPr>
        <w:t xml:space="preserve"> </w:t>
      </w:r>
      <w:r w:rsidRPr="001D154E">
        <w:rPr>
          <w:sz w:val="20"/>
        </w:rPr>
        <w:t>için</w:t>
      </w:r>
      <w:r w:rsidRPr="001D154E">
        <w:rPr>
          <w:spacing w:val="10"/>
          <w:sz w:val="20"/>
        </w:rPr>
        <w:t xml:space="preserve"> </w:t>
      </w:r>
      <w:r w:rsidRPr="001D154E">
        <w:rPr>
          <w:sz w:val="20"/>
        </w:rPr>
        <w:t>70</w:t>
      </w:r>
      <w:r w:rsidRPr="001D154E">
        <w:rPr>
          <w:spacing w:val="11"/>
          <w:sz w:val="20"/>
        </w:rPr>
        <w:t xml:space="preserve"> </w:t>
      </w:r>
      <w:r w:rsidRPr="001D154E">
        <w:rPr>
          <w:sz w:val="20"/>
        </w:rPr>
        <w:t>ve</w:t>
      </w:r>
      <w:r w:rsidRPr="001D154E">
        <w:rPr>
          <w:spacing w:val="11"/>
          <w:sz w:val="20"/>
        </w:rPr>
        <w:t xml:space="preserve"> </w:t>
      </w:r>
      <w:r w:rsidRPr="001D154E">
        <w:rPr>
          <w:spacing w:val="2"/>
          <w:sz w:val="20"/>
        </w:rPr>
        <w:t>tezsiz</w:t>
      </w:r>
      <w:r w:rsidRPr="001D154E">
        <w:rPr>
          <w:spacing w:val="32"/>
          <w:sz w:val="20"/>
        </w:rPr>
        <w:t xml:space="preserve"> </w:t>
      </w:r>
      <w:r w:rsidRPr="001D154E">
        <w:rPr>
          <w:spacing w:val="2"/>
          <w:sz w:val="20"/>
        </w:rPr>
        <w:t>yüksek</w:t>
      </w:r>
      <w:r w:rsidRPr="001D154E">
        <w:rPr>
          <w:spacing w:val="6"/>
          <w:sz w:val="20"/>
        </w:rPr>
        <w:t xml:space="preserve"> </w:t>
      </w:r>
      <w:r w:rsidRPr="001D154E">
        <w:rPr>
          <w:spacing w:val="2"/>
          <w:sz w:val="20"/>
        </w:rPr>
        <w:t>lisans</w:t>
      </w:r>
      <w:r w:rsidRPr="001D154E">
        <w:rPr>
          <w:spacing w:val="10"/>
          <w:sz w:val="20"/>
        </w:rPr>
        <w:t xml:space="preserve"> </w:t>
      </w:r>
      <w:r w:rsidRPr="001D154E">
        <w:rPr>
          <w:spacing w:val="2"/>
          <w:sz w:val="20"/>
        </w:rPr>
        <w:t>için</w:t>
      </w:r>
      <w:r w:rsidRPr="001D154E">
        <w:rPr>
          <w:spacing w:val="7"/>
          <w:sz w:val="20"/>
        </w:rPr>
        <w:t xml:space="preserve"> </w:t>
      </w:r>
      <w:r w:rsidRPr="001D154E">
        <w:rPr>
          <w:spacing w:val="2"/>
          <w:sz w:val="20"/>
        </w:rPr>
        <w:t>55'in</w:t>
      </w:r>
      <w:r w:rsidRPr="001D154E">
        <w:rPr>
          <w:spacing w:val="12"/>
          <w:sz w:val="20"/>
        </w:rPr>
        <w:t xml:space="preserve"> </w:t>
      </w:r>
      <w:r w:rsidRPr="001D154E">
        <w:rPr>
          <w:sz w:val="20"/>
        </w:rPr>
        <w:t>altında</w:t>
      </w:r>
      <w:r w:rsidRPr="001D154E">
        <w:rPr>
          <w:spacing w:val="7"/>
          <w:sz w:val="20"/>
        </w:rPr>
        <w:t xml:space="preserve"> </w:t>
      </w:r>
      <w:r w:rsidRPr="001D154E">
        <w:rPr>
          <w:sz w:val="20"/>
        </w:rPr>
        <w:t>olması</w:t>
      </w:r>
      <w:r w:rsidR="001D154E">
        <w:rPr>
          <w:sz w:val="20"/>
        </w:rPr>
        <w:t xml:space="preserve"> </w:t>
      </w:r>
      <w:r w:rsidRPr="001D154E">
        <w:rPr>
          <w:sz w:val="20"/>
        </w:rPr>
        <w:t>durumunda öğrenci başarısız kabul edilir.</w:t>
      </w:r>
    </w:p>
    <w:sectPr w:rsidR="00A05BEB" w:rsidRPr="001D154E">
      <w:footerReference w:type="default" r:id="rId12"/>
      <w:pgSz w:w="11930" w:h="16850"/>
      <w:pgMar w:top="1140" w:right="460" w:bottom="280" w:left="74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39E" w:rsidRDefault="0080739E">
      <w:r>
        <w:separator/>
      </w:r>
    </w:p>
  </w:endnote>
  <w:endnote w:type="continuationSeparator" w:id="0">
    <w:p w:rsidR="0080739E" w:rsidRDefault="0080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BD" w:rsidRDefault="00451BBD">
    <w:pPr>
      <w:pStyle w:val="GvdeMetni"/>
      <w:spacing w:line="14" w:lineRule="auto"/>
      <w:ind w:left="0"/>
      <w:jc w:val="left"/>
      <w:rPr>
        <w:sz w:val="20"/>
      </w:rPr>
    </w:pPr>
    <w:r>
      <w:rPr>
        <w:noProof/>
        <w:lang w:bidi="ar-SA"/>
      </w:rPr>
      <mc:AlternateContent>
        <mc:Choice Requires="wps">
          <w:drawing>
            <wp:anchor distT="0" distB="0" distL="114300" distR="114300" simplePos="0" relativeHeight="251662336" behindDoc="1" locked="0" layoutInCell="1" allowOverlap="1" wp14:anchorId="3C2483A1" wp14:editId="5FDA9CB7">
              <wp:simplePos x="0" y="0"/>
              <wp:positionH relativeFrom="page">
                <wp:posOffset>6503035</wp:posOffset>
              </wp:positionH>
              <wp:positionV relativeFrom="page">
                <wp:posOffset>9613900</wp:posOffset>
              </wp:positionV>
              <wp:extent cx="194310" cy="165735"/>
              <wp:effectExtent l="0" t="3175" r="0" b="254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BBD" w:rsidRDefault="00451BBD">
                          <w:pPr>
                            <w:spacing w:line="234" w:lineRule="exact"/>
                            <w:ind w:left="40"/>
                            <w:rPr>
                              <w:rFonts w:ascii="Trebuchet MS"/>
                            </w:rPr>
                          </w:pPr>
                          <w:r>
                            <w:fldChar w:fldCharType="begin"/>
                          </w:r>
                          <w:r>
                            <w:rPr>
                              <w:rFonts w:ascii="Trebuchet MS"/>
                            </w:rPr>
                            <w:instrText xml:space="preserve"> PAGE </w:instrText>
                          </w:r>
                          <w:r>
                            <w:fldChar w:fldCharType="separate"/>
                          </w:r>
                          <w:r>
                            <w:rPr>
                              <w:rFonts w:ascii="Trebuchet MS"/>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483A1" id="_x0000_t202" coordsize="21600,21600" o:spt="202" path="m,l,21600r21600,l21600,xe">
              <v:stroke joinstyle="miter"/>
              <v:path gradientshapeok="t" o:connecttype="rect"/>
            </v:shapetype>
            <v:shape id="Text Box 1" o:spid="_x0000_s1026" type="#_x0000_t202" style="position:absolute;margin-left:512.05pt;margin-top:757pt;width:15.3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sPqQIAAKgFAAAOAAAAZHJzL2Uyb0RvYy54bWysVO1umzAU/T9p72D5PwUS8gEKqdoQpknd&#10;h9TuARxjgjWwme0EumnvvmsT0rTVpGkbP6xr+/rcj3O4q+u+qdGRKc2lSHF4FWDEBJUFF/sUf3nI&#10;vSVG2hBRkFoKluJHpvH1+u2bVdcmbCIrWRdMIQAROunaFFfGtInva1qxhugr2TIBl6VUDTGwVXu/&#10;UKQD9Kb2J0Ew9zupilZJyrSG02y4xGuHX5aMmk9lqZlBdYohN+NW5dadXf31iiR7RdqK01Ma5C+y&#10;aAgXEPQMlRFD0EHxV1ANp0pqWZorKhtfliWnzNUA1YTBi2ruK9IyVws0R7fnNun/B0s/Hj8rxIsU&#10;A1GCNEDRA+sNupU9Cm13ulYn4HTfgpvp4RhYdpXq9k7SrxoJuamI2LMbpWRXMVJAdu6lf/F0wNEW&#10;ZNd9kAWEIQcjHVBfqsa2DpqBAB1YejwzY1OhNmQcTUO4oXAVzmeL6czm5pNkfNwqbd4x2SBrpFgB&#10;8Q6cHO+0GVxHFxtLyJzXtSO/Fs8OAHM4gdDw1N7ZJByXP+Ig3i63y8iLJvOtFwVZ5t3km8ib5+Fi&#10;lk2zzSYLf9q4YZRUvCiYsGFGXYXRn/F2UvigiLOytKx5YeFsSlrtd5taoSMBXefuOzXkws1/nobr&#10;F9TyoqRwEgW3k9jL58uFF+XRzIsXwdILwvg2ngdRHGX585LuuGD/XhLqUhzPJrNBS7+tLXDf69pI&#10;0nADk6PmDUj37EQSq8CtKBy1hvB6sC9aYdN/agXQPRLt9GolOojV9LseUKyId7J4BOUqCcoCEcK4&#10;A6OS6jtGHYyOFOtvB6IYRvV7Aeq3c2Y01GjsRoMICk9TbDAazI0Z5tGhVXxfAfLwfwl5A39IyZ16&#10;n7KA1O0GxoEr4jS67Ly53DuvpwG7/gUAAP//AwBQSwMEFAAGAAgAAAAhAOuzv/ziAAAADwEAAA8A&#10;AABkcnMvZG93bnJldi54bWxMj8FOwzAQRO9I/IO1SNyonSotNMSpKgQnJEQaDj06sZtYjdchdtvw&#10;92xOcNvZHc2+ybeT69nFjMF6lJAsBDCDjdcWWwlf1dvDE7AQFWrVezQSfkyAbXF7k6tM+yuW5rKP&#10;LaMQDJmS0MU4ZJyHpjNOhYUfDNLt6EenIsmx5XpUVwp3PV8KseZOWaQPnRrMS2ea0/7sJOwOWL7a&#10;74/6szyWtqo2At/XJynv76bdM7Bopvhnhhmf0KEgptqfUQfWkxbLNCEvTaskpVqzR6zSR2D1vEtF&#10;ArzI+f8exS8AAAD//wMAUEsBAi0AFAAGAAgAAAAhALaDOJL+AAAA4QEAABMAAAAAAAAAAAAAAAAA&#10;AAAAAFtDb250ZW50X1R5cGVzXS54bWxQSwECLQAUAAYACAAAACEAOP0h/9YAAACUAQAACwAAAAAA&#10;AAAAAAAAAAAvAQAAX3JlbHMvLnJlbHNQSwECLQAUAAYACAAAACEAKeaLD6kCAACoBQAADgAAAAAA&#10;AAAAAAAAAAAuAgAAZHJzL2Uyb0RvYy54bWxQSwECLQAUAAYACAAAACEA67O//OIAAAAPAQAADwAA&#10;AAAAAAAAAAAAAAADBQAAZHJzL2Rvd25yZXYueG1sUEsFBgAAAAAEAAQA8wAAABIGAAAAAA==&#10;" filled="f" stroked="f">
              <v:textbox inset="0,0,0,0">
                <w:txbxContent>
                  <w:p w:rsidR="00451BBD" w:rsidRDefault="00451BBD">
                    <w:pPr>
                      <w:spacing w:line="234" w:lineRule="exact"/>
                      <w:ind w:left="40"/>
                      <w:rPr>
                        <w:rFonts w:ascii="Trebuchet MS"/>
                      </w:rPr>
                    </w:pPr>
                    <w:r>
                      <w:fldChar w:fldCharType="begin"/>
                    </w:r>
                    <w:r>
                      <w:rPr>
                        <w:rFonts w:ascii="Trebuchet MS"/>
                      </w:rPr>
                      <w:instrText xml:space="preserve"> PAGE </w:instrText>
                    </w:r>
                    <w:r>
                      <w:fldChar w:fldCharType="separate"/>
                    </w:r>
                    <w:r>
                      <w:rPr>
                        <w:rFonts w:ascii="Trebuchet MS"/>
                        <w:noProof/>
                      </w:rPr>
                      <w:t>12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BD" w:rsidRDefault="00451BBD">
    <w:pPr>
      <w:pStyle w:val="GvdeMetni"/>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39E" w:rsidRDefault="0080739E">
      <w:r>
        <w:separator/>
      </w:r>
    </w:p>
  </w:footnote>
  <w:footnote w:type="continuationSeparator" w:id="0">
    <w:p w:rsidR="0080739E" w:rsidRDefault="00807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232"/>
    <w:multiLevelType w:val="hybridMultilevel"/>
    <w:tmpl w:val="C5E0B904"/>
    <w:lvl w:ilvl="0" w:tplc="62E8C190">
      <w:start w:val="2"/>
      <w:numFmt w:val="decimal"/>
      <w:lvlText w:val="(%1)"/>
      <w:lvlJc w:val="left"/>
      <w:pPr>
        <w:ind w:left="678" w:hanging="437"/>
      </w:pPr>
      <w:rPr>
        <w:rFonts w:ascii="Times New Roman" w:eastAsia="Times New Roman" w:hAnsi="Times New Roman" w:cs="Times New Roman" w:hint="default"/>
        <w:spacing w:val="-24"/>
        <w:w w:val="99"/>
        <w:sz w:val="24"/>
        <w:szCs w:val="24"/>
        <w:lang w:val="tr-TR" w:eastAsia="tr-TR" w:bidi="tr-TR"/>
      </w:rPr>
    </w:lvl>
    <w:lvl w:ilvl="1" w:tplc="476208C6">
      <w:numFmt w:val="bullet"/>
      <w:lvlText w:val="•"/>
      <w:lvlJc w:val="left"/>
      <w:pPr>
        <w:ind w:left="1684" w:hanging="437"/>
      </w:pPr>
      <w:rPr>
        <w:rFonts w:hint="default"/>
        <w:lang w:val="tr-TR" w:eastAsia="tr-TR" w:bidi="tr-TR"/>
      </w:rPr>
    </w:lvl>
    <w:lvl w:ilvl="2" w:tplc="03F87A36">
      <w:numFmt w:val="bullet"/>
      <w:lvlText w:val="•"/>
      <w:lvlJc w:val="left"/>
      <w:pPr>
        <w:ind w:left="2688" w:hanging="437"/>
      </w:pPr>
      <w:rPr>
        <w:rFonts w:hint="default"/>
        <w:lang w:val="tr-TR" w:eastAsia="tr-TR" w:bidi="tr-TR"/>
      </w:rPr>
    </w:lvl>
    <w:lvl w:ilvl="3" w:tplc="CAF6C48C">
      <w:numFmt w:val="bullet"/>
      <w:lvlText w:val="•"/>
      <w:lvlJc w:val="left"/>
      <w:pPr>
        <w:ind w:left="3692" w:hanging="437"/>
      </w:pPr>
      <w:rPr>
        <w:rFonts w:hint="default"/>
        <w:lang w:val="tr-TR" w:eastAsia="tr-TR" w:bidi="tr-TR"/>
      </w:rPr>
    </w:lvl>
    <w:lvl w:ilvl="4" w:tplc="C7E63AD4">
      <w:numFmt w:val="bullet"/>
      <w:lvlText w:val="•"/>
      <w:lvlJc w:val="left"/>
      <w:pPr>
        <w:ind w:left="4696" w:hanging="437"/>
      </w:pPr>
      <w:rPr>
        <w:rFonts w:hint="default"/>
        <w:lang w:val="tr-TR" w:eastAsia="tr-TR" w:bidi="tr-TR"/>
      </w:rPr>
    </w:lvl>
    <w:lvl w:ilvl="5" w:tplc="463CE6C0">
      <w:numFmt w:val="bullet"/>
      <w:lvlText w:val="•"/>
      <w:lvlJc w:val="left"/>
      <w:pPr>
        <w:ind w:left="5700" w:hanging="437"/>
      </w:pPr>
      <w:rPr>
        <w:rFonts w:hint="default"/>
        <w:lang w:val="tr-TR" w:eastAsia="tr-TR" w:bidi="tr-TR"/>
      </w:rPr>
    </w:lvl>
    <w:lvl w:ilvl="6" w:tplc="0B484C52">
      <w:numFmt w:val="bullet"/>
      <w:lvlText w:val="•"/>
      <w:lvlJc w:val="left"/>
      <w:pPr>
        <w:ind w:left="6704" w:hanging="437"/>
      </w:pPr>
      <w:rPr>
        <w:rFonts w:hint="default"/>
        <w:lang w:val="tr-TR" w:eastAsia="tr-TR" w:bidi="tr-TR"/>
      </w:rPr>
    </w:lvl>
    <w:lvl w:ilvl="7" w:tplc="3DAEA304">
      <w:numFmt w:val="bullet"/>
      <w:lvlText w:val="•"/>
      <w:lvlJc w:val="left"/>
      <w:pPr>
        <w:ind w:left="7708" w:hanging="437"/>
      </w:pPr>
      <w:rPr>
        <w:rFonts w:hint="default"/>
        <w:lang w:val="tr-TR" w:eastAsia="tr-TR" w:bidi="tr-TR"/>
      </w:rPr>
    </w:lvl>
    <w:lvl w:ilvl="8" w:tplc="63922E06">
      <w:numFmt w:val="bullet"/>
      <w:lvlText w:val="•"/>
      <w:lvlJc w:val="left"/>
      <w:pPr>
        <w:ind w:left="8712" w:hanging="437"/>
      </w:pPr>
      <w:rPr>
        <w:rFonts w:hint="default"/>
        <w:lang w:val="tr-TR" w:eastAsia="tr-TR" w:bidi="tr-TR"/>
      </w:rPr>
    </w:lvl>
  </w:abstractNum>
  <w:abstractNum w:abstractNumId="1" w15:restartNumberingAfterBreak="0">
    <w:nsid w:val="09407A6C"/>
    <w:multiLevelType w:val="hybridMultilevel"/>
    <w:tmpl w:val="8C2023C4"/>
    <w:lvl w:ilvl="0" w:tplc="6A666B9E">
      <w:numFmt w:val="bullet"/>
      <w:lvlText w:val=""/>
      <w:lvlJc w:val="left"/>
      <w:pPr>
        <w:ind w:left="2118" w:hanging="588"/>
      </w:pPr>
      <w:rPr>
        <w:rFonts w:ascii="Symbol" w:eastAsia="Symbol" w:hAnsi="Symbol" w:cs="Symbol" w:hint="default"/>
        <w:w w:val="100"/>
        <w:sz w:val="24"/>
        <w:szCs w:val="24"/>
        <w:lang w:val="tr-TR" w:eastAsia="tr-TR" w:bidi="tr-TR"/>
      </w:rPr>
    </w:lvl>
    <w:lvl w:ilvl="1" w:tplc="26EA5F32">
      <w:numFmt w:val="bullet"/>
      <w:lvlText w:val="•"/>
      <w:lvlJc w:val="left"/>
      <w:pPr>
        <w:ind w:left="2980" w:hanging="588"/>
      </w:pPr>
      <w:rPr>
        <w:rFonts w:hint="default"/>
        <w:lang w:val="tr-TR" w:eastAsia="tr-TR" w:bidi="tr-TR"/>
      </w:rPr>
    </w:lvl>
    <w:lvl w:ilvl="2" w:tplc="8BEAF3C0">
      <w:numFmt w:val="bullet"/>
      <w:lvlText w:val="•"/>
      <w:lvlJc w:val="left"/>
      <w:pPr>
        <w:ind w:left="3840" w:hanging="588"/>
      </w:pPr>
      <w:rPr>
        <w:rFonts w:hint="default"/>
        <w:lang w:val="tr-TR" w:eastAsia="tr-TR" w:bidi="tr-TR"/>
      </w:rPr>
    </w:lvl>
    <w:lvl w:ilvl="3" w:tplc="B9E62940">
      <w:numFmt w:val="bullet"/>
      <w:lvlText w:val="•"/>
      <w:lvlJc w:val="left"/>
      <w:pPr>
        <w:ind w:left="4700" w:hanging="588"/>
      </w:pPr>
      <w:rPr>
        <w:rFonts w:hint="default"/>
        <w:lang w:val="tr-TR" w:eastAsia="tr-TR" w:bidi="tr-TR"/>
      </w:rPr>
    </w:lvl>
    <w:lvl w:ilvl="4" w:tplc="C0669B74">
      <w:numFmt w:val="bullet"/>
      <w:lvlText w:val="•"/>
      <w:lvlJc w:val="left"/>
      <w:pPr>
        <w:ind w:left="5560" w:hanging="588"/>
      </w:pPr>
      <w:rPr>
        <w:rFonts w:hint="default"/>
        <w:lang w:val="tr-TR" w:eastAsia="tr-TR" w:bidi="tr-TR"/>
      </w:rPr>
    </w:lvl>
    <w:lvl w:ilvl="5" w:tplc="264CB728">
      <w:numFmt w:val="bullet"/>
      <w:lvlText w:val="•"/>
      <w:lvlJc w:val="left"/>
      <w:pPr>
        <w:ind w:left="6420" w:hanging="588"/>
      </w:pPr>
      <w:rPr>
        <w:rFonts w:hint="default"/>
        <w:lang w:val="tr-TR" w:eastAsia="tr-TR" w:bidi="tr-TR"/>
      </w:rPr>
    </w:lvl>
    <w:lvl w:ilvl="6" w:tplc="31782890">
      <w:numFmt w:val="bullet"/>
      <w:lvlText w:val="•"/>
      <w:lvlJc w:val="left"/>
      <w:pPr>
        <w:ind w:left="7280" w:hanging="588"/>
      </w:pPr>
      <w:rPr>
        <w:rFonts w:hint="default"/>
        <w:lang w:val="tr-TR" w:eastAsia="tr-TR" w:bidi="tr-TR"/>
      </w:rPr>
    </w:lvl>
    <w:lvl w:ilvl="7" w:tplc="773842D6">
      <w:numFmt w:val="bullet"/>
      <w:lvlText w:val="•"/>
      <w:lvlJc w:val="left"/>
      <w:pPr>
        <w:ind w:left="8140" w:hanging="588"/>
      </w:pPr>
      <w:rPr>
        <w:rFonts w:hint="default"/>
        <w:lang w:val="tr-TR" w:eastAsia="tr-TR" w:bidi="tr-TR"/>
      </w:rPr>
    </w:lvl>
    <w:lvl w:ilvl="8" w:tplc="840E7BB8">
      <w:numFmt w:val="bullet"/>
      <w:lvlText w:val="•"/>
      <w:lvlJc w:val="left"/>
      <w:pPr>
        <w:ind w:left="9000" w:hanging="588"/>
      </w:pPr>
      <w:rPr>
        <w:rFonts w:hint="default"/>
        <w:lang w:val="tr-TR" w:eastAsia="tr-TR" w:bidi="tr-TR"/>
      </w:rPr>
    </w:lvl>
  </w:abstractNum>
  <w:abstractNum w:abstractNumId="2" w15:restartNumberingAfterBreak="0">
    <w:nsid w:val="0A6E53C7"/>
    <w:multiLevelType w:val="hybridMultilevel"/>
    <w:tmpl w:val="A79C83F4"/>
    <w:lvl w:ilvl="0" w:tplc="C59EFA58">
      <w:start w:val="2"/>
      <w:numFmt w:val="decimal"/>
      <w:lvlText w:val="(%1)"/>
      <w:lvlJc w:val="left"/>
      <w:pPr>
        <w:ind w:left="678" w:hanging="365"/>
      </w:pPr>
      <w:rPr>
        <w:rFonts w:ascii="Times New Roman" w:eastAsia="Times New Roman" w:hAnsi="Times New Roman" w:cs="Times New Roman" w:hint="default"/>
        <w:w w:val="100"/>
        <w:sz w:val="24"/>
        <w:szCs w:val="24"/>
        <w:lang w:val="tr-TR" w:eastAsia="tr-TR" w:bidi="tr-TR"/>
      </w:rPr>
    </w:lvl>
    <w:lvl w:ilvl="1" w:tplc="995CD1B2">
      <w:numFmt w:val="bullet"/>
      <w:lvlText w:val="•"/>
      <w:lvlJc w:val="left"/>
      <w:pPr>
        <w:ind w:left="1684" w:hanging="365"/>
      </w:pPr>
      <w:rPr>
        <w:rFonts w:hint="default"/>
        <w:lang w:val="tr-TR" w:eastAsia="tr-TR" w:bidi="tr-TR"/>
      </w:rPr>
    </w:lvl>
    <w:lvl w:ilvl="2" w:tplc="4FACF7DC">
      <w:numFmt w:val="bullet"/>
      <w:lvlText w:val="•"/>
      <w:lvlJc w:val="left"/>
      <w:pPr>
        <w:ind w:left="2688" w:hanging="365"/>
      </w:pPr>
      <w:rPr>
        <w:rFonts w:hint="default"/>
        <w:lang w:val="tr-TR" w:eastAsia="tr-TR" w:bidi="tr-TR"/>
      </w:rPr>
    </w:lvl>
    <w:lvl w:ilvl="3" w:tplc="51DE139A">
      <w:numFmt w:val="bullet"/>
      <w:lvlText w:val="•"/>
      <w:lvlJc w:val="left"/>
      <w:pPr>
        <w:ind w:left="3692" w:hanging="365"/>
      </w:pPr>
      <w:rPr>
        <w:rFonts w:hint="default"/>
        <w:lang w:val="tr-TR" w:eastAsia="tr-TR" w:bidi="tr-TR"/>
      </w:rPr>
    </w:lvl>
    <w:lvl w:ilvl="4" w:tplc="75B06820">
      <w:numFmt w:val="bullet"/>
      <w:lvlText w:val="•"/>
      <w:lvlJc w:val="left"/>
      <w:pPr>
        <w:ind w:left="4696" w:hanging="365"/>
      </w:pPr>
      <w:rPr>
        <w:rFonts w:hint="default"/>
        <w:lang w:val="tr-TR" w:eastAsia="tr-TR" w:bidi="tr-TR"/>
      </w:rPr>
    </w:lvl>
    <w:lvl w:ilvl="5" w:tplc="088C59BA">
      <w:numFmt w:val="bullet"/>
      <w:lvlText w:val="•"/>
      <w:lvlJc w:val="left"/>
      <w:pPr>
        <w:ind w:left="5700" w:hanging="365"/>
      </w:pPr>
      <w:rPr>
        <w:rFonts w:hint="default"/>
        <w:lang w:val="tr-TR" w:eastAsia="tr-TR" w:bidi="tr-TR"/>
      </w:rPr>
    </w:lvl>
    <w:lvl w:ilvl="6" w:tplc="A83C9A02">
      <w:numFmt w:val="bullet"/>
      <w:lvlText w:val="•"/>
      <w:lvlJc w:val="left"/>
      <w:pPr>
        <w:ind w:left="6704" w:hanging="365"/>
      </w:pPr>
      <w:rPr>
        <w:rFonts w:hint="default"/>
        <w:lang w:val="tr-TR" w:eastAsia="tr-TR" w:bidi="tr-TR"/>
      </w:rPr>
    </w:lvl>
    <w:lvl w:ilvl="7" w:tplc="B07C15C4">
      <w:numFmt w:val="bullet"/>
      <w:lvlText w:val="•"/>
      <w:lvlJc w:val="left"/>
      <w:pPr>
        <w:ind w:left="7708" w:hanging="365"/>
      </w:pPr>
      <w:rPr>
        <w:rFonts w:hint="default"/>
        <w:lang w:val="tr-TR" w:eastAsia="tr-TR" w:bidi="tr-TR"/>
      </w:rPr>
    </w:lvl>
    <w:lvl w:ilvl="8" w:tplc="6FC65B6A">
      <w:numFmt w:val="bullet"/>
      <w:lvlText w:val="•"/>
      <w:lvlJc w:val="left"/>
      <w:pPr>
        <w:ind w:left="8712" w:hanging="365"/>
      </w:pPr>
      <w:rPr>
        <w:rFonts w:hint="default"/>
        <w:lang w:val="tr-TR" w:eastAsia="tr-TR" w:bidi="tr-TR"/>
      </w:rPr>
    </w:lvl>
  </w:abstractNum>
  <w:abstractNum w:abstractNumId="3" w15:restartNumberingAfterBreak="0">
    <w:nsid w:val="0ED3777C"/>
    <w:multiLevelType w:val="hybridMultilevel"/>
    <w:tmpl w:val="1EA85834"/>
    <w:lvl w:ilvl="0" w:tplc="48F2E4B2">
      <w:start w:val="1"/>
      <w:numFmt w:val="lowerLetter"/>
      <w:lvlText w:val="%1)"/>
      <w:lvlJc w:val="left"/>
      <w:pPr>
        <w:ind w:left="678" w:hanging="255"/>
      </w:pPr>
      <w:rPr>
        <w:rFonts w:ascii="Times New Roman" w:eastAsia="Times New Roman" w:hAnsi="Times New Roman" w:cs="Times New Roman" w:hint="default"/>
        <w:spacing w:val="-1"/>
        <w:w w:val="100"/>
        <w:sz w:val="24"/>
        <w:szCs w:val="24"/>
        <w:lang w:val="tr-TR" w:eastAsia="tr-TR" w:bidi="tr-TR"/>
      </w:rPr>
    </w:lvl>
    <w:lvl w:ilvl="1" w:tplc="224C4616">
      <w:numFmt w:val="bullet"/>
      <w:lvlText w:val="•"/>
      <w:lvlJc w:val="left"/>
      <w:pPr>
        <w:ind w:left="1684" w:hanging="255"/>
      </w:pPr>
      <w:rPr>
        <w:rFonts w:hint="default"/>
        <w:lang w:val="tr-TR" w:eastAsia="tr-TR" w:bidi="tr-TR"/>
      </w:rPr>
    </w:lvl>
    <w:lvl w:ilvl="2" w:tplc="3F82DBCE">
      <w:numFmt w:val="bullet"/>
      <w:lvlText w:val="•"/>
      <w:lvlJc w:val="left"/>
      <w:pPr>
        <w:ind w:left="2688" w:hanging="255"/>
      </w:pPr>
      <w:rPr>
        <w:rFonts w:hint="default"/>
        <w:lang w:val="tr-TR" w:eastAsia="tr-TR" w:bidi="tr-TR"/>
      </w:rPr>
    </w:lvl>
    <w:lvl w:ilvl="3" w:tplc="E80499FC">
      <w:numFmt w:val="bullet"/>
      <w:lvlText w:val="•"/>
      <w:lvlJc w:val="left"/>
      <w:pPr>
        <w:ind w:left="3692" w:hanging="255"/>
      </w:pPr>
      <w:rPr>
        <w:rFonts w:hint="default"/>
        <w:lang w:val="tr-TR" w:eastAsia="tr-TR" w:bidi="tr-TR"/>
      </w:rPr>
    </w:lvl>
    <w:lvl w:ilvl="4" w:tplc="C6B0EC6A">
      <w:numFmt w:val="bullet"/>
      <w:lvlText w:val="•"/>
      <w:lvlJc w:val="left"/>
      <w:pPr>
        <w:ind w:left="4696" w:hanging="255"/>
      </w:pPr>
      <w:rPr>
        <w:rFonts w:hint="default"/>
        <w:lang w:val="tr-TR" w:eastAsia="tr-TR" w:bidi="tr-TR"/>
      </w:rPr>
    </w:lvl>
    <w:lvl w:ilvl="5" w:tplc="570E375C">
      <w:numFmt w:val="bullet"/>
      <w:lvlText w:val="•"/>
      <w:lvlJc w:val="left"/>
      <w:pPr>
        <w:ind w:left="5700" w:hanging="255"/>
      </w:pPr>
      <w:rPr>
        <w:rFonts w:hint="default"/>
        <w:lang w:val="tr-TR" w:eastAsia="tr-TR" w:bidi="tr-TR"/>
      </w:rPr>
    </w:lvl>
    <w:lvl w:ilvl="6" w:tplc="2EF2472C">
      <w:numFmt w:val="bullet"/>
      <w:lvlText w:val="•"/>
      <w:lvlJc w:val="left"/>
      <w:pPr>
        <w:ind w:left="6704" w:hanging="255"/>
      </w:pPr>
      <w:rPr>
        <w:rFonts w:hint="default"/>
        <w:lang w:val="tr-TR" w:eastAsia="tr-TR" w:bidi="tr-TR"/>
      </w:rPr>
    </w:lvl>
    <w:lvl w:ilvl="7" w:tplc="C2629FA8">
      <w:numFmt w:val="bullet"/>
      <w:lvlText w:val="•"/>
      <w:lvlJc w:val="left"/>
      <w:pPr>
        <w:ind w:left="7708" w:hanging="255"/>
      </w:pPr>
      <w:rPr>
        <w:rFonts w:hint="default"/>
        <w:lang w:val="tr-TR" w:eastAsia="tr-TR" w:bidi="tr-TR"/>
      </w:rPr>
    </w:lvl>
    <w:lvl w:ilvl="8" w:tplc="81425BFA">
      <w:numFmt w:val="bullet"/>
      <w:lvlText w:val="•"/>
      <w:lvlJc w:val="left"/>
      <w:pPr>
        <w:ind w:left="8712" w:hanging="255"/>
      </w:pPr>
      <w:rPr>
        <w:rFonts w:hint="default"/>
        <w:lang w:val="tr-TR" w:eastAsia="tr-TR" w:bidi="tr-TR"/>
      </w:rPr>
    </w:lvl>
  </w:abstractNum>
  <w:abstractNum w:abstractNumId="4" w15:restartNumberingAfterBreak="0">
    <w:nsid w:val="11EB12D7"/>
    <w:multiLevelType w:val="hybridMultilevel"/>
    <w:tmpl w:val="FCBC707E"/>
    <w:lvl w:ilvl="0" w:tplc="8F3C76E2">
      <w:start w:val="5"/>
      <w:numFmt w:val="decimal"/>
      <w:lvlText w:val="(%1)"/>
      <w:lvlJc w:val="left"/>
      <w:pPr>
        <w:ind w:left="678" w:hanging="281"/>
        <w:jc w:val="right"/>
      </w:pPr>
      <w:rPr>
        <w:rFonts w:ascii="Times New Roman" w:eastAsia="Times New Roman" w:hAnsi="Times New Roman" w:cs="Times New Roman" w:hint="default"/>
        <w:spacing w:val="-30"/>
        <w:w w:val="99"/>
        <w:sz w:val="22"/>
        <w:szCs w:val="22"/>
        <w:lang w:val="tr-TR" w:eastAsia="tr-TR" w:bidi="tr-TR"/>
      </w:rPr>
    </w:lvl>
    <w:lvl w:ilvl="1" w:tplc="715A2D5A">
      <w:numFmt w:val="bullet"/>
      <w:lvlText w:val="•"/>
      <w:lvlJc w:val="left"/>
      <w:pPr>
        <w:ind w:left="1684" w:hanging="281"/>
      </w:pPr>
      <w:rPr>
        <w:rFonts w:hint="default"/>
        <w:lang w:val="tr-TR" w:eastAsia="tr-TR" w:bidi="tr-TR"/>
      </w:rPr>
    </w:lvl>
    <w:lvl w:ilvl="2" w:tplc="65A4BAB0">
      <w:numFmt w:val="bullet"/>
      <w:lvlText w:val="•"/>
      <w:lvlJc w:val="left"/>
      <w:pPr>
        <w:ind w:left="2688" w:hanging="281"/>
      </w:pPr>
      <w:rPr>
        <w:rFonts w:hint="default"/>
        <w:lang w:val="tr-TR" w:eastAsia="tr-TR" w:bidi="tr-TR"/>
      </w:rPr>
    </w:lvl>
    <w:lvl w:ilvl="3" w:tplc="8626E5C6">
      <w:numFmt w:val="bullet"/>
      <w:lvlText w:val="•"/>
      <w:lvlJc w:val="left"/>
      <w:pPr>
        <w:ind w:left="3692" w:hanging="281"/>
      </w:pPr>
      <w:rPr>
        <w:rFonts w:hint="default"/>
        <w:lang w:val="tr-TR" w:eastAsia="tr-TR" w:bidi="tr-TR"/>
      </w:rPr>
    </w:lvl>
    <w:lvl w:ilvl="4" w:tplc="71205D0E">
      <w:numFmt w:val="bullet"/>
      <w:lvlText w:val="•"/>
      <w:lvlJc w:val="left"/>
      <w:pPr>
        <w:ind w:left="4696" w:hanging="281"/>
      </w:pPr>
      <w:rPr>
        <w:rFonts w:hint="default"/>
        <w:lang w:val="tr-TR" w:eastAsia="tr-TR" w:bidi="tr-TR"/>
      </w:rPr>
    </w:lvl>
    <w:lvl w:ilvl="5" w:tplc="3BBE699C">
      <w:numFmt w:val="bullet"/>
      <w:lvlText w:val="•"/>
      <w:lvlJc w:val="left"/>
      <w:pPr>
        <w:ind w:left="5700" w:hanging="281"/>
      </w:pPr>
      <w:rPr>
        <w:rFonts w:hint="default"/>
        <w:lang w:val="tr-TR" w:eastAsia="tr-TR" w:bidi="tr-TR"/>
      </w:rPr>
    </w:lvl>
    <w:lvl w:ilvl="6" w:tplc="E4D0C556">
      <w:numFmt w:val="bullet"/>
      <w:lvlText w:val="•"/>
      <w:lvlJc w:val="left"/>
      <w:pPr>
        <w:ind w:left="6704" w:hanging="281"/>
      </w:pPr>
      <w:rPr>
        <w:rFonts w:hint="default"/>
        <w:lang w:val="tr-TR" w:eastAsia="tr-TR" w:bidi="tr-TR"/>
      </w:rPr>
    </w:lvl>
    <w:lvl w:ilvl="7" w:tplc="FEEAE5D8">
      <w:numFmt w:val="bullet"/>
      <w:lvlText w:val="•"/>
      <w:lvlJc w:val="left"/>
      <w:pPr>
        <w:ind w:left="7708" w:hanging="281"/>
      </w:pPr>
      <w:rPr>
        <w:rFonts w:hint="default"/>
        <w:lang w:val="tr-TR" w:eastAsia="tr-TR" w:bidi="tr-TR"/>
      </w:rPr>
    </w:lvl>
    <w:lvl w:ilvl="8" w:tplc="4952251A">
      <w:numFmt w:val="bullet"/>
      <w:lvlText w:val="•"/>
      <w:lvlJc w:val="left"/>
      <w:pPr>
        <w:ind w:left="8712" w:hanging="281"/>
      </w:pPr>
      <w:rPr>
        <w:rFonts w:hint="default"/>
        <w:lang w:val="tr-TR" w:eastAsia="tr-TR" w:bidi="tr-TR"/>
      </w:rPr>
    </w:lvl>
  </w:abstractNum>
  <w:abstractNum w:abstractNumId="5" w15:restartNumberingAfterBreak="0">
    <w:nsid w:val="12B26613"/>
    <w:multiLevelType w:val="hybridMultilevel"/>
    <w:tmpl w:val="5C3283D2"/>
    <w:lvl w:ilvl="0" w:tplc="7E74C57C">
      <w:start w:val="1"/>
      <w:numFmt w:val="lowerLetter"/>
      <w:lvlText w:val="%1)"/>
      <w:lvlJc w:val="left"/>
      <w:pPr>
        <w:ind w:left="678" w:hanging="449"/>
        <w:jc w:val="right"/>
      </w:pPr>
      <w:rPr>
        <w:rFonts w:ascii="Times New Roman" w:eastAsia="Times New Roman" w:hAnsi="Times New Roman" w:cs="Times New Roman" w:hint="default"/>
        <w:spacing w:val="-3"/>
        <w:w w:val="99"/>
        <w:sz w:val="24"/>
        <w:szCs w:val="24"/>
        <w:lang w:val="tr-TR" w:eastAsia="tr-TR" w:bidi="tr-TR"/>
      </w:rPr>
    </w:lvl>
    <w:lvl w:ilvl="1" w:tplc="B21C4DCE">
      <w:start w:val="1"/>
      <w:numFmt w:val="decimal"/>
      <w:lvlText w:val="%2)"/>
      <w:lvlJc w:val="left"/>
      <w:pPr>
        <w:ind w:left="678" w:hanging="274"/>
      </w:pPr>
      <w:rPr>
        <w:rFonts w:ascii="Times New Roman" w:eastAsia="Times New Roman" w:hAnsi="Times New Roman" w:cs="Times New Roman" w:hint="default"/>
        <w:w w:val="99"/>
        <w:sz w:val="24"/>
        <w:szCs w:val="24"/>
        <w:lang w:val="tr-TR" w:eastAsia="tr-TR" w:bidi="tr-TR"/>
      </w:rPr>
    </w:lvl>
    <w:lvl w:ilvl="2" w:tplc="2C68FEF6">
      <w:numFmt w:val="bullet"/>
      <w:lvlText w:val="•"/>
      <w:lvlJc w:val="left"/>
      <w:pPr>
        <w:ind w:left="2688" w:hanging="274"/>
      </w:pPr>
      <w:rPr>
        <w:rFonts w:hint="default"/>
        <w:lang w:val="tr-TR" w:eastAsia="tr-TR" w:bidi="tr-TR"/>
      </w:rPr>
    </w:lvl>
    <w:lvl w:ilvl="3" w:tplc="F2485FE0">
      <w:numFmt w:val="bullet"/>
      <w:lvlText w:val="•"/>
      <w:lvlJc w:val="left"/>
      <w:pPr>
        <w:ind w:left="3692" w:hanging="274"/>
      </w:pPr>
      <w:rPr>
        <w:rFonts w:hint="default"/>
        <w:lang w:val="tr-TR" w:eastAsia="tr-TR" w:bidi="tr-TR"/>
      </w:rPr>
    </w:lvl>
    <w:lvl w:ilvl="4" w:tplc="AA48035A">
      <w:numFmt w:val="bullet"/>
      <w:lvlText w:val="•"/>
      <w:lvlJc w:val="left"/>
      <w:pPr>
        <w:ind w:left="4696" w:hanging="274"/>
      </w:pPr>
      <w:rPr>
        <w:rFonts w:hint="default"/>
        <w:lang w:val="tr-TR" w:eastAsia="tr-TR" w:bidi="tr-TR"/>
      </w:rPr>
    </w:lvl>
    <w:lvl w:ilvl="5" w:tplc="CB2CD706">
      <w:numFmt w:val="bullet"/>
      <w:lvlText w:val="•"/>
      <w:lvlJc w:val="left"/>
      <w:pPr>
        <w:ind w:left="5700" w:hanging="274"/>
      </w:pPr>
      <w:rPr>
        <w:rFonts w:hint="default"/>
        <w:lang w:val="tr-TR" w:eastAsia="tr-TR" w:bidi="tr-TR"/>
      </w:rPr>
    </w:lvl>
    <w:lvl w:ilvl="6" w:tplc="B7BAE67A">
      <w:numFmt w:val="bullet"/>
      <w:lvlText w:val="•"/>
      <w:lvlJc w:val="left"/>
      <w:pPr>
        <w:ind w:left="6704" w:hanging="274"/>
      </w:pPr>
      <w:rPr>
        <w:rFonts w:hint="default"/>
        <w:lang w:val="tr-TR" w:eastAsia="tr-TR" w:bidi="tr-TR"/>
      </w:rPr>
    </w:lvl>
    <w:lvl w:ilvl="7" w:tplc="7D140F4A">
      <w:numFmt w:val="bullet"/>
      <w:lvlText w:val="•"/>
      <w:lvlJc w:val="left"/>
      <w:pPr>
        <w:ind w:left="7708" w:hanging="274"/>
      </w:pPr>
      <w:rPr>
        <w:rFonts w:hint="default"/>
        <w:lang w:val="tr-TR" w:eastAsia="tr-TR" w:bidi="tr-TR"/>
      </w:rPr>
    </w:lvl>
    <w:lvl w:ilvl="8" w:tplc="00DE83B8">
      <w:numFmt w:val="bullet"/>
      <w:lvlText w:val="•"/>
      <w:lvlJc w:val="left"/>
      <w:pPr>
        <w:ind w:left="8712" w:hanging="274"/>
      </w:pPr>
      <w:rPr>
        <w:rFonts w:hint="default"/>
        <w:lang w:val="tr-TR" w:eastAsia="tr-TR" w:bidi="tr-TR"/>
      </w:rPr>
    </w:lvl>
  </w:abstractNum>
  <w:abstractNum w:abstractNumId="6" w15:restartNumberingAfterBreak="0">
    <w:nsid w:val="12F0412B"/>
    <w:multiLevelType w:val="hybridMultilevel"/>
    <w:tmpl w:val="C6B80A00"/>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C314043"/>
    <w:multiLevelType w:val="hybridMultilevel"/>
    <w:tmpl w:val="F17CC318"/>
    <w:lvl w:ilvl="0" w:tplc="E9089A16">
      <w:start w:val="2"/>
      <w:numFmt w:val="decimal"/>
      <w:lvlText w:val="(%1)"/>
      <w:lvlJc w:val="left"/>
      <w:pPr>
        <w:ind w:left="678" w:hanging="382"/>
      </w:pPr>
      <w:rPr>
        <w:rFonts w:ascii="Times New Roman" w:eastAsia="Times New Roman" w:hAnsi="Times New Roman" w:cs="Times New Roman" w:hint="default"/>
        <w:spacing w:val="-19"/>
        <w:w w:val="100"/>
        <w:sz w:val="24"/>
        <w:szCs w:val="24"/>
        <w:lang w:val="tr-TR" w:eastAsia="tr-TR" w:bidi="tr-TR"/>
      </w:rPr>
    </w:lvl>
    <w:lvl w:ilvl="1" w:tplc="ABA2E074">
      <w:numFmt w:val="bullet"/>
      <w:lvlText w:val="•"/>
      <w:lvlJc w:val="left"/>
      <w:pPr>
        <w:ind w:left="1684" w:hanging="382"/>
      </w:pPr>
      <w:rPr>
        <w:rFonts w:hint="default"/>
        <w:lang w:val="tr-TR" w:eastAsia="tr-TR" w:bidi="tr-TR"/>
      </w:rPr>
    </w:lvl>
    <w:lvl w:ilvl="2" w:tplc="691A741A">
      <w:numFmt w:val="bullet"/>
      <w:lvlText w:val="•"/>
      <w:lvlJc w:val="left"/>
      <w:pPr>
        <w:ind w:left="2688" w:hanging="382"/>
      </w:pPr>
      <w:rPr>
        <w:rFonts w:hint="default"/>
        <w:lang w:val="tr-TR" w:eastAsia="tr-TR" w:bidi="tr-TR"/>
      </w:rPr>
    </w:lvl>
    <w:lvl w:ilvl="3" w:tplc="8A58C84A">
      <w:numFmt w:val="bullet"/>
      <w:lvlText w:val="•"/>
      <w:lvlJc w:val="left"/>
      <w:pPr>
        <w:ind w:left="3692" w:hanging="382"/>
      </w:pPr>
      <w:rPr>
        <w:rFonts w:hint="default"/>
        <w:lang w:val="tr-TR" w:eastAsia="tr-TR" w:bidi="tr-TR"/>
      </w:rPr>
    </w:lvl>
    <w:lvl w:ilvl="4" w:tplc="3744A9F0">
      <w:numFmt w:val="bullet"/>
      <w:lvlText w:val="•"/>
      <w:lvlJc w:val="left"/>
      <w:pPr>
        <w:ind w:left="4696" w:hanging="382"/>
      </w:pPr>
      <w:rPr>
        <w:rFonts w:hint="default"/>
        <w:lang w:val="tr-TR" w:eastAsia="tr-TR" w:bidi="tr-TR"/>
      </w:rPr>
    </w:lvl>
    <w:lvl w:ilvl="5" w:tplc="CD6C4B1A">
      <w:numFmt w:val="bullet"/>
      <w:lvlText w:val="•"/>
      <w:lvlJc w:val="left"/>
      <w:pPr>
        <w:ind w:left="5700" w:hanging="382"/>
      </w:pPr>
      <w:rPr>
        <w:rFonts w:hint="default"/>
        <w:lang w:val="tr-TR" w:eastAsia="tr-TR" w:bidi="tr-TR"/>
      </w:rPr>
    </w:lvl>
    <w:lvl w:ilvl="6" w:tplc="A5EAB3AA">
      <w:numFmt w:val="bullet"/>
      <w:lvlText w:val="•"/>
      <w:lvlJc w:val="left"/>
      <w:pPr>
        <w:ind w:left="6704" w:hanging="382"/>
      </w:pPr>
      <w:rPr>
        <w:rFonts w:hint="default"/>
        <w:lang w:val="tr-TR" w:eastAsia="tr-TR" w:bidi="tr-TR"/>
      </w:rPr>
    </w:lvl>
    <w:lvl w:ilvl="7" w:tplc="F2D0B6EC">
      <w:numFmt w:val="bullet"/>
      <w:lvlText w:val="•"/>
      <w:lvlJc w:val="left"/>
      <w:pPr>
        <w:ind w:left="7708" w:hanging="382"/>
      </w:pPr>
      <w:rPr>
        <w:rFonts w:hint="default"/>
        <w:lang w:val="tr-TR" w:eastAsia="tr-TR" w:bidi="tr-TR"/>
      </w:rPr>
    </w:lvl>
    <w:lvl w:ilvl="8" w:tplc="1490444E">
      <w:numFmt w:val="bullet"/>
      <w:lvlText w:val="•"/>
      <w:lvlJc w:val="left"/>
      <w:pPr>
        <w:ind w:left="8712" w:hanging="382"/>
      </w:pPr>
      <w:rPr>
        <w:rFonts w:hint="default"/>
        <w:lang w:val="tr-TR" w:eastAsia="tr-TR" w:bidi="tr-TR"/>
      </w:rPr>
    </w:lvl>
  </w:abstractNum>
  <w:abstractNum w:abstractNumId="8" w15:restartNumberingAfterBreak="0">
    <w:nsid w:val="1C896A40"/>
    <w:multiLevelType w:val="hybridMultilevel"/>
    <w:tmpl w:val="BC441F7C"/>
    <w:lvl w:ilvl="0" w:tplc="201E6928">
      <w:numFmt w:val="bullet"/>
      <w:lvlText w:val="•"/>
      <w:lvlJc w:val="left"/>
      <w:pPr>
        <w:ind w:left="112" w:hanging="288"/>
      </w:pPr>
      <w:rPr>
        <w:rFonts w:ascii="Times New Roman" w:eastAsia="Times New Roman" w:hAnsi="Times New Roman" w:cs="Times New Roman" w:hint="default"/>
        <w:w w:val="99"/>
        <w:sz w:val="20"/>
        <w:szCs w:val="20"/>
        <w:lang w:val="tr-TR" w:eastAsia="tr-TR" w:bidi="tr-TR"/>
      </w:rPr>
    </w:lvl>
    <w:lvl w:ilvl="1" w:tplc="9C62EB54">
      <w:numFmt w:val="bullet"/>
      <w:lvlText w:val="•"/>
      <w:lvlJc w:val="left"/>
      <w:pPr>
        <w:ind w:left="1180" w:hanging="288"/>
      </w:pPr>
      <w:rPr>
        <w:rFonts w:hint="default"/>
        <w:lang w:val="tr-TR" w:eastAsia="tr-TR" w:bidi="tr-TR"/>
      </w:rPr>
    </w:lvl>
    <w:lvl w:ilvl="2" w:tplc="73EE06E8">
      <w:numFmt w:val="bullet"/>
      <w:lvlText w:val="•"/>
      <w:lvlJc w:val="left"/>
      <w:pPr>
        <w:ind w:left="2240" w:hanging="288"/>
      </w:pPr>
      <w:rPr>
        <w:rFonts w:hint="default"/>
        <w:lang w:val="tr-TR" w:eastAsia="tr-TR" w:bidi="tr-TR"/>
      </w:rPr>
    </w:lvl>
    <w:lvl w:ilvl="3" w:tplc="5AAE4300">
      <w:numFmt w:val="bullet"/>
      <w:lvlText w:val="•"/>
      <w:lvlJc w:val="left"/>
      <w:pPr>
        <w:ind w:left="3300" w:hanging="288"/>
      </w:pPr>
      <w:rPr>
        <w:rFonts w:hint="default"/>
        <w:lang w:val="tr-TR" w:eastAsia="tr-TR" w:bidi="tr-TR"/>
      </w:rPr>
    </w:lvl>
    <w:lvl w:ilvl="4" w:tplc="E6A6F9F8">
      <w:numFmt w:val="bullet"/>
      <w:lvlText w:val="•"/>
      <w:lvlJc w:val="left"/>
      <w:pPr>
        <w:ind w:left="4360" w:hanging="288"/>
      </w:pPr>
      <w:rPr>
        <w:rFonts w:hint="default"/>
        <w:lang w:val="tr-TR" w:eastAsia="tr-TR" w:bidi="tr-TR"/>
      </w:rPr>
    </w:lvl>
    <w:lvl w:ilvl="5" w:tplc="319ED1BE">
      <w:numFmt w:val="bullet"/>
      <w:lvlText w:val="•"/>
      <w:lvlJc w:val="left"/>
      <w:pPr>
        <w:ind w:left="5420" w:hanging="288"/>
      </w:pPr>
      <w:rPr>
        <w:rFonts w:hint="default"/>
        <w:lang w:val="tr-TR" w:eastAsia="tr-TR" w:bidi="tr-TR"/>
      </w:rPr>
    </w:lvl>
    <w:lvl w:ilvl="6" w:tplc="DC9E2034">
      <w:numFmt w:val="bullet"/>
      <w:lvlText w:val="•"/>
      <w:lvlJc w:val="left"/>
      <w:pPr>
        <w:ind w:left="6480" w:hanging="288"/>
      </w:pPr>
      <w:rPr>
        <w:rFonts w:hint="default"/>
        <w:lang w:val="tr-TR" w:eastAsia="tr-TR" w:bidi="tr-TR"/>
      </w:rPr>
    </w:lvl>
    <w:lvl w:ilvl="7" w:tplc="BA62D862">
      <w:numFmt w:val="bullet"/>
      <w:lvlText w:val="•"/>
      <w:lvlJc w:val="left"/>
      <w:pPr>
        <w:ind w:left="7540" w:hanging="288"/>
      </w:pPr>
      <w:rPr>
        <w:rFonts w:hint="default"/>
        <w:lang w:val="tr-TR" w:eastAsia="tr-TR" w:bidi="tr-TR"/>
      </w:rPr>
    </w:lvl>
    <w:lvl w:ilvl="8" w:tplc="BA0025A8">
      <w:numFmt w:val="bullet"/>
      <w:lvlText w:val="•"/>
      <w:lvlJc w:val="left"/>
      <w:pPr>
        <w:ind w:left="8600" w:hanging="288"/>
      </w:pPr>
      <w:rPr>
        <w:rFonts w:hint="default"/>
        <w:lang w:val="tr-TR" w:eastAsia="tr-TR" w:bidi="tr-TR"/>
      </w:rPr>
    </w:lvl>
  </w:abstractNum>
  <w:abstractNum w:abstractNumId="9" w15:restartNumberingAfterBreak="0">
    <w:nsid w:val="214D477C"/>
    <w:multiLevelType w:val="hybridMultilevel"/>
    <w:tmpl w:val="2DDE124E"/>
    <w:lvl w:ilvl="0" w:tplc="7B060AF8">
      <w:start w:val="2"/>
      <w:numFmt w:val="decimal"/>
      <w:lvlText w:val="(%1)"/>
      <w:lvlJc w:val="left"/>
      <w:pPr>
        <w:ind w:left="678" w:hanging="461"/>
      </w:pPr>
      <w:rPr>
        <w:rFonts w:ascii="Times New Roman" w:eastAsia="Times New Roman" w:hAnsi="Times New Roman" w:cs="Times New Roman" w:hint="default"/>
        <w:spacing w:val="-8"/>
        <w:w w:val="100"/>
        <w:sz w:val="24"/>
        <w:szCs w:val="24"/>
        <w:lang w:val="tr-TR" w:eastAsia="tr-TR" w:bidi="tr-TR"/>
      </w:rPr>
    </w:lvl>
    <w:lvl w:ilvl="1" w:tplc="2ECEF4C8">
      <w:numFmt w:val="bullet"/>
      <w:lvlText w:val="•"/>
      <w:lvlJc w:val="left"/>
      <w:pPr>
        <w:ind w:left="1684" w:hanging="461"/>
      </w:pPr>
      <w:rPr>
        <w:rFonts w:hint="default"/>
        <w:lang w:val="tr-TR" w:eastAsia="tr-TR" w:bidi="tr-TR"/>
      </w:rPr>
    </w:lvl>
    <w:lvl w:ilvl="2" w:tplc="282A1D5C">
      <w:numFmt w:val="bullet"/>
      <w:lvlText w:val="•"/>
      <w:lvlJc w:val="left"/>
      <w:pPr>
        <w:ind w:left="2688" w:hanging="461"/>
      </w:pPr>
      <w:rPr>
        <w:rFonts w:hint="default"/>
        <w:lang w:val="tr-TR" w:eastAsia="tr-TR" w:bidi="tr-TR"/>
      </w:rPr>
    </w:lvl>
    <w:lvl w:ilvl="3" w:tplc="98742CCC">
      <w:numFmt w:val="bullet"/>
      <w:lvlText w:val="•"/>
      <w:lvlJc w:val="left"/>
      <w:pPr>
        <w:ind w:left="3692" w:hanging="461"/>
      </w:pPr>
      <w:rPr>
        <w:rFonts w:hint="default"/>
        <w:lang w:val="tr-TR" w:eastAsia="tr-TR" w:bidi="tr-TR"/>
      </w:rPr>
    </w:lvl>
    <w:lvl w:ilvl="4" w:tplc="DF28A246">
      <w:numFmt w:val="bullet"/>
      <w:lvlText w:val="•"/>
      <w:lvlJc w:val="left"/>
      <w:pPr>
        <w:ind w:left="4696" w:hanging="461"/>
      </w:pPr>
      <w:rPr>
        <w:rFonts w:hint="default"/>
        <w:lang w:val="tr-TR" w:eastAsia="tr-TR" w:bidi="tr-TR"/>
      </w:rPr>
    </w:lvl>
    <w:lvl w:ilvl="5" w:tplc="E44AAD04">
      <w:numFmt w:val="bullet"/>
      <w:lvlText w:val="•"/>
      <w:lvlJc w:val="left"/>
      <w:pPr>
        <w:ind w:left="5700" w:hanging="461"/>
      </w:pPr>
      <w:rPr>
        <w:rFonts w:hint="default"/>
        <w:lang w:val="tr-TR" w:eastAsia="tr-TR" w:bidi="tr-TR"/>
      </w:rPr>
    </w:lvl>
    <w:lvl w:ilvl="6" w:tplc="E4C04DFC">
      <w:numFmt w:val="bullet"/>
      <w:lvlText w:val="•"/>
      <w:lvlJc w:val="left"/>
      <w:pPr>
        <w:ind w:left="6704" w:hanging="461"/>
      </w:pPr>
      <w:rPr>
        <w:rFonts w:hint="default"/>
        <w:lang w:val="tr-TR" w:eastAsia="tr-TR" w:bidi="tr-TR"/>
      </w:rPr>
    </w:lvl>
    <w:lvl w:ilvl="7" w:tplc="3DF2BDE0">
      <w:numFmt w:val="bullet"/>
      <w:lvlText w:val="•"/>
      <w:lvlJc w:val="left"/>
      <w:pPr>
        <w:ind w:left="7708" w:hanging="461"/>
      </w:pPr>
      <w:rPr>
        <w:rFonts w:hint="default"/>
        <w:lang w:val="tr-TR" w:eastAsia="tr-TR" w:bidi="tr-TR"/>
      </w:rPr>
    </w:lvl>
    <w:lvl w:ilvl="8" w:tplc="D93EC1BA">
      <w:numFmt w:val="bullet"/>
      <w:lvlText w:val="•"/>
      <w:lvlJc w:val="left"/>
      <w:pPr>
        <w:ind w:left="8712" w:hanging="461"/>
      </w:pPr>
      <w:rPr>
        <w:rFonts w:hint="default"/>
        <w:lang w:val="tr-TR" w:eastAsia="tr-TR" w:bidi="tr-TR"/>
      </w:rPr>
    </w:lvl>
  </w:abstractNum>
  <w:abstractNum w:abstractNumId="10" w15:restartNumberingAfterBreak="0">
    <w:nsid w:val="26E608E7"/>
    <w:multiLevelType w:val="hybridMultilevel"/>
    <w:tmpl w:val="BAFA88EC"/>
    <w:lvl w:ilvl="0" w:tplc="B3F68156">
      <w:start w:val="1"/>
      <w:numFmt w:val="lowerLetter"/>
      <w:lvlText w:val="%1)"/>
      <w:lvlJc w:val="left"/>
      <w:pPr>
        <w:ind w:left="678" w:hanging="202"/>
      </w:pPr>
      <w:rPr>
        <w:rFonts w:ascii="Times New Roman" w:eastAsia="Times New Roman" w:hAnsi="Times New Roman" w:cs="Times New Roman" w:hint="default"/>
        <w:w w:val="99"/>
        <w:sz w:val="22"/>
        <w:szCs w:val="22"/>
        <w:lang w:val="tr-TR" w:eastAsia="tr-TR" w:bidi="tr-TR"/>
      </w:rPr>
    </w:lvl>
    <w:lvl w:ilvl="1" w:tplc="5D92188E">
      <w:numFmt w:val="bullet"/>
      <w:lvlText w:val="•"/>
      <w:lvlJc w:val="left"/>
      <w:pPr>
        <w:ind w:left="1684" w:hanging="202"/>
      </w:pPr>
      <w:rPr>
        <w:rFonts w:hint="default"/>
        <w:lang w:val="tr-TR" w:eastAsia="tr-TR" w:bidi="tr-TR"/>
      </w:rPr>
    </w:lvl>
    <w:lvl w:ilvl="2" w:tplc="5D667C80">
      <w:numFmt w:val="bullet"/>
      <w:lvlText w:val="•"/>
      <w:lvlJc w:val="left"/>
      <w:pPr>
        <w:ind w:left="2688" w:hanging="202"/>
      </w:pPr>
      <w:rPr>
        <w:rFonts w:hint="default"/>
        <w:lang w:val="tr-TR" w:eastAsia="tr-TR" w:bidi="tr-TR"/>
      </w:rPr>
    </w:lvl>
    <w:lvl w:ilvl="3" w:tplc="A6629BFC">
      <w:numFmt w:val="bullet"/>
      <w:lvlText w:val="•"/>
      <w:lvlJc w:val="left"/>
      <w:pPr>
        <w:ind w:left="3692" w:hanging="202"/>
      </w:pPr>
      <w:rPr>
        <w:rFonts w:hint="default"/>
        <w:lang w:val="tr-TR" w:eastAsia="tr-TR" w:bidi="tr-TR"/>
      </w:rPr>
    </w:lvl>
    <w:lvl w:ilvl="4" w:tplc="835A766E">
      <w:numFmt w:val="bullet"/>
      <w:lvlText w:val="•"/>
      <w:lvlJc w:val="left"/>
      <w:pPr>
        <w:ind w:left="4696" w:hanging="202"/>
      </w:pPr>
      <w:rPr>
        <w:rFonts w:hint="default"/>
        <w:lang w:val="tr-TR" w:eastAsia="tr-TR" w:bidi="tr-TR"/>
      </w:rPr>
    </w:lvl>
    <w:lvl w:ilvl="5" w:tplc="B4E2B570">
      <w:numFmt w:val="bullet"/>
      <w:lvlText w:val="•"/>
      <w:lvlJc w:val="left"/>
      <w:pPr>
        <w:ind w:left="5700" w:hanging="202"/>
      </w:pPr>
      <w:rPr>
        <w:rFonts w:hint="default"/>
        <w:lang w:val="tr-TR" w:eastAsia="tr-TR" w:bidi="tr-TR"/>
      </w:rPr>
    </w:lvl>
    <w:lvl w:ilvl="6" w:tplc="28D83188">
      <w:numFmt w:val="bullet"/>
      <w:lvlText w:val="•"/>
      <w:lvlJc w:val="left"/>
      <w:pPr>
        <w:ind w:left="6704" w:hanging="202"/>
      </w:pPr>
      <w:rPr>
        <w:rFonts w:hint="default"/>
        <w:lang w:val="tr-TR" w:eastAsia="tr-TR" w:bidi="tr-TR"/>
      </w:rPr>
    </w:lvl>
    <w:lvl w:ilvl="7" w:tplc="BF34A55C">
      <w:numFmt w:val="bullet"/>
      <w:lvlText w:val="•"/>
      <w:lvlJc w:val="left"/>
      <w:pPr>
        <w:ind w:left="7708" w:hanging="202"/>
      </w:pPr>
      <w:rPr>
        <w:rFonts w:hint="default"/>
        <w:lang w:val="tr-TR" w:eastAsia="tr-TR" w:bidi="tr-TR"/>
      </w:rPr>
    </w:lvl>
    <w:lvl w:ilvl="8" w:tplc="553A070E">
      <w:numFmt w:val="bullet"/>
      <w:lvlText w:val="•"/>
      <w:lvlJc w:val="left"/>
      <w:pPr>
        <w:ind w:left="8712" w:hanging="202"/>
      </w:pPr>
      <w:rPr>
        <w:rFonts w:hint="default"/>
        <w:lang w:val="tr-TR" w:eastAsia="tr-TR" w:bidi="tr-TR"/>
      </w:rPr>
    </w:lvl>
  </w:abstractNum>
  <w:abstractNum w:abstractNumId="11" w15:restartNumberingAfterBreak="0">
    <w:nsid w:val="29E57583"/>
    <w:multiLevelType w:val="hybridMultilevel"/>
    <w:tmpl w:val="DB423606"/>
    <w:lvl w:ilvl="0" w:tplc="DDEE8038">
      <w:start w:val="1"/>
      <w:numFmt w:val="lowerLetter"/>
      <w:lvlText w:val="%1)"/>
      <w:lvlJc w:val="left"/>
      <w:pPr>
        <w:ind w:left="1302" w:hanging="245"/>
      </w:pPr>
      <w:rPr>
        <w:rFonts w:ascii="Times New Roman" w:eastAsia="Times New Roman" w:hAnsi="Times New Roman" w:cs="Times New Roman" w:hint="default"/>
        <w:spacing w:val="-1"/>
        <w:w w:val="100"/>
        <w:sz w:val="24"/>
        <w:szCs w:val="24"/>
        <w:lang w:val="tr-TR" w:eastAsia="tr-TR" w:bidi="tr-TR"/>
      </w:rPr>
    </w:lvl>
    <w:lvl w:ilvl="1" w:tplc="896EEA42">
      <w:numFmt w:val="bullet"/>
      <w:lvlText w:val="•"/>
      <w:lvlJc w:val="left"/>
      <w:pPr>
        <w:ind w:left="2242" w:hanging="245"/>
      </w:pPr>
      <w:rPr>
        <w:rFonts w:hint="default"/>
        <w:lang w:val="tr-TR" w:eastAsia="tr-TR" w:bidi="tr-TR"/>
      </w:rPr>
    </w:lvl>
    <w:lvl w:ilvl="2" w:tplc="919A33E4">
      <w:numFmt w:val="bullet"/>
      <w:lvlText w:val="•"/>
      <w:lvlJc w:val="left"/>
      <w:pPr>
        <w:ind w:left="3184" w:hanging="245"/>
      </w:pPr>
      <w:rPr>
        <w:rFonts w:hint="default"/>
        <w:lang w:val="tr-TR" w:eastAsia="tr-TR" w:bidi="tr-TR"/>
      </w:rPr>
    </w:lvl>
    <w:lvl w:ilvl="3" w:tplc="28E6507E">
      <w:numFmt w:val="bullet"/>
      <w:lvlText w:val="•"/>
      <w:lvlJc w:val="left"/>
      <w:pPr>
        <w:ind w:left="4126" w:hanging="245"/>
      </w:pPr>
      <w:rPr>
        <w:rFonts w:hint="default"/>
        <w:lang w:val="tr-TR" w:eastAsia="tr-TR" w:bidi="tr-TR"/>
      </w:rPr>
    </w:lvl>
    <w:lvl w:ilvl="4" w:tplc="4EC68070">
      <w:numFmt w:val="bullet"/>
      <w:lvlText w:val="•"/>
      <w:lvlJc w:val="left"/>
      <w:pPr>
        <w:ind w:left="5068" w:hanging="245"/>
      </w:pPr>
      <w:rPr>
        <w:rFonts w:hint="default"/>
        <w:lang w:val="tr-TR" w:eastAsia="tr-TR" w:bidi="tr-TR"/>
      </w:rPr>
    </w:lvl>
    <w:lvl w:ilvl="5" w:tplc="C22A60D2">
      <w:numFmt w:val="bullet"/>
      <w:lvlText w:val="•"/>
      <w:lvlJc w:val="left"/>
      <w:pPr>
        <w:ind w:left="6010" w:hanging="245"/>
      </w:pPr>
      <w:rPr>
        <w:rFonts w:hint="default"/>
        <w:lang w:val="tr-TR" w:eastAsia="tr-TR" w:bidi="tr-TR"/>
      </w:rPr>
    </w:lvl>
    <w:lvl w:ilvl="6" w:tplc="C5C24260">
      <w:numFmt w:val="bullet"/>
      <w:lvlText w:val="•"/>
      <w:lvlJc w:val="left"/>
      <w:pPr>
        <w:ind w:left="6952" w:hanging="245"/>
      </w:pPr>
      <w:rPr>
        <w:rFonts w:hint="default"/>
        <w:lang w:val="tr-TR" w:eastAsia="tr-TR" w:bidi="tr-TR"/>
      </w:rPr>
    </w:lvl>
    <w:lvl w:ilvl="7" w:tplc="F2FC3FDA">
      <w:numFmt w:val="bullet"/>
      <w:lvlText w:val="•"/>
      <w:lvlJc w:val="left"/>
      <w:pPr>
        <w:ind w:left="7894" w:hanging="245"/>
      </w:pPr>
      <w:rPr>
        <w:rFonts w:hint="default"/>
        <w:lang w:val="tr-TR" w:eastAsia="tr-TR" w:bidi="tr-TR"/>
      </w:rPr>
    </w:lvl>
    <w:lvl w:ilvl="8" w:tplc="F6B63C96">
      <w:numFmt w:val="bullet"/>
      <w:lvlText w:val="•"/>
      <w:lvlJc w:val="left"/>
      <w:pPr>
        <w:ind w:left="8836" w:hanging="245"/>
      </w:pPr>
      <w:rPr>
        <w:rFonts w:hint="default"/>
        <w:lang w:val="tr-TR" w:eastAsia="tr-TR" w:bidi="tr-TR"/>
      </w:rPr>
    </w:lvl>
  </w:abstractNum>
  <w:abstractNum w:abstractNumId="12" w15:restartNumberingAfterBreak="0">
    <w:nsid w:val="2B440ADB"/>
    <w:multiLevelType w:val="hybridMultilevel"/>
    <w:tmpl w:val="45F8CE86"/>
    <w:lvl w:ilvl="0" w:tplc="74ECDCA8">
      <w:start w:val="1"/>
      <w:numFmt w:val="lowerLetter"/>
      <w:lvlText w:val="%1)"/>
      <w:lvlJc w:val="left"/>
      <w:pPr>
        <w:ind w:left="678" w:hanging="286"/>
      </w:pPr>
      <w:rPr>
        <w:rFonts w:ascii="Times New Roman" w:eastAsia="Times New Roman" w:hAnsi="Times New Roman" w:cs="Times New Roman" w:hint="default"/>
        <w:spacing w:val="-30"/>
        <w:w w:val="99"/>
        <w:sz w:val="24"/>
        <w:szCs w:val="24"/>
        <w:lang w:val="tr-TR" w:eastAsia="tr-TR" w:bidi="tr-TR"/>
      </w:rPr>
    </w:lvl>
    <w:lvl w:ilvl="1" w:tplc="973E8B8C">
      <w:numFmt w:val="bullet"/>
      <w:lvlText w:val="•"/>
      <w:lvlJc w:val="left"/>
      <w:pPr>
        <w:ind w:left="1684" w:hanging="286"/>
      </w:pPr>
      <w:rPr>
        <w:rFonts w:hint="default"/>
        <w:lang w:val="tr-TR" w:eastAsia="tr-TR" w:bidi="tr-TR"/>
      </w:rPr>
    </w:lvl>
    <w:lvl w:ilvl="2" w:tplc="20F6F208">
      <w:numFmt w:val="bullet"/>
      <w:lvlText w:val="•"/>
      <w:lvlJc w:val="left"/>
      <w:pPr>
        <w:ind w:left="2688" w:hanging="286"/>
      </w:pPr>
      <w:rPr>
        <w:rFonts w:hint="default"/>
        <w:lang w:val="tr-TR" w:eastAsia="tr-TR" w:bidi="tr-TR"/>
      </w:rPr>
    </w:lvl>
    <w:lvl w:ilvl="3" w:tplc="A2587E06">
      <w:numFmt w:val="bullet"/>
      <w:lvlText w:val="•"/>
      <w:lvlJc w:val="left"/>
      <w:pPr>
        <w:ind w:left="3692" w:hanging="286"/>
      </w:pPr>
      <w:rPr>
        <w:rFonts w:hint="default"/>
        <w:lang w:val="tr-TR" w:eastAsia="tr-TR" w:bidi="tr-TR"/>
      </w:rPr>
    </w:lvl>
    <w:lvl w:ilvl="4" w:tplc="37901614">
      <w:numFmt w:val="bullet"/>
      <w:lvlText w:val="•"/>
      <w:lvlJc w:val="left"/>
      <w:pPr>
        <w:ind w:left="4696" w:hanging="286"/>
      </w:pPr>
      <w:rPr>
        <w:rFonts w:hint="default"/>
        <w:lang w:val="tr-TR" w:eastAsia="tr-TR" w:bidi="tr-TR"/>
      </w:rPr>
    </w:lvl>
    <w:lvl w:ilvl="5" w:tplc="7CE28480">
      <w:numFmt w:val="bullet"/>
      <w:lvlText w:val="•"/>
      <w:lvlJc w:val="left"/>
      <w:pPr>
        <w:ind w:left="5700" w:hanging="286"/>
      </w:pPr>
      <w:rPr>
        <w:rFonts w:hint="default"/>
        <w:lang w:val="tr-TR" w:eastAsia="tr-TR" w:bidi="tr-TR"/>
      </w:rPr>
    </w:lvl>
    <w:lvl w:ilvl="6" w:tplc="87D463E8">
      <w:numFmt w:val="bullet"/>
      <w:lvlText w:val="•"/>
      <w:lvlJc w:val="left"/>
      <w:pPr>
        <w:ind w:left="6704" w:hanging="286"/>
      </w:pPr>
      <w:rPr>
        <w:rFonts w:hint="default"/>
        <w:lang w:val="tr-TR" w:eastAsia="tr-TR" w:bidi="tr-TR"/>
      </w:rPr>
    </w:lvl>
    <w:lvl w:ilvl="7" w:tplc="16B0DCE6">
      <w:numFmt w:val="bullet"/>
      <w:lvlText w:val="•"/>
      <w:lvlJc w:val="left"/>
      <w:pPr>
        <w:ind w:left="7708" w:hanging="286"/>
      </w:pPr>
      <w:rPr>
        <w:rFonts w:hint="default"/>
        <w:lang w:val="tr-TR" w:eastAsia="tr-TR" w:bidi="tr-TR"/>
      </w:rPr>
    </w:lvl>
    <w:lvl w:ilvl="8" w:tplc="1DB292E8">
      <w:numFmt w:val="bullet"/>
      <w:lvlText w:val="•"/>
      <w:lvlJc w:val="left"/>
      <w:pPr>
        <w:ind w:left="8712" w:hanging="286"/>
      </w:pPr>
      <w:rPr>
        <w:rFonts w:hint="default"/>
        <w:lang w:val="tr-TR" w:eastAsia="tr-TR" w:bidi="tr-TR"/>
      </w:rPr>
    </w:lvl>
  </w:abstractNum>
  <w:abstractNum w:abstractNumId="13" w15:restartNumberingAfterBreak="0">
    <w:nsid w:val="32CC051D"/>
    <w:multiLevelType w:val="hybridMultilevel"/>
    <w:tmpl w:val="B39C0172"/>
    <w:lvl w:ilvl="0" w:tplc="2BF6F9EC">
      <w:start w:val="6"/>
      <w:numFmt w:val="decimal"/>
      <w:lvlText w:val="(%1)"/>
      <w:lvlJc w:val="left"/>
      <w:pPr>
        <w:ind w:left="678" w:hanging="281"/>
      </w:pPr>
      <w:rPr>
        <w:rFonts w:ascii="Times New Roman" w:eastAsia="Times New Roman" w:hAnsi="Times New Roman" w:cs="Times New Roman" w:hint="default"/>
        <w:spacing w:val="-30"/>
        <w:w w:val="99"/>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3785056"/>
    <w:multiLevelType w:val="hybridMultilevel"/>
    <w:tmpl w:val="4F221D08"/>
    <w:lvl w:ilvl="0" w:tplc="42C4D4EE">
      <w:start w:val="2"/>
      <w:numFmt w:val="decimal"/>
      <w:lvlText w:val="(%1)"/>
      <w:lvlJc w:val="left"/>
      <w:pPr>
        <w:ind w:left="678" w:hanging="509"/>
      </w:pPr>
      <w:rPr>
        <w:rFonts w:ascii="Times New Roman" w:eastAsia="Times New Roman" w:hAnsi="Times New Roman" w:cs="Times New Roman" w:hint="default"/>
        <w:spacing w:val="-12"/>
        <w:w w:val="99"/>
        <w:sz w:val="24"/>
        <w:szCs w:val="24"/>
        <w:lang w:val="tr-TR" w:eastAsia="tr-TR" w:bidi="tr-TR"/>
      </w:rPr>
    </w:lvl>
    <w:lvl w:ilvl="1" w:tplc="527E172A">
      <w:numFmt w:val="bullet"/>
      <w:lvlText w:val="•"/>
      <w:lvlJc w:val="left"/>
      <w:pPr>
        <w:ind w:left="1684" w:hanging="509"/>
      </w:pPr>
      <w:rPr>
        <w:rFonts w:hint="default"/>
        <w:lang w:val="tr-TR" w:eastAsia="tr-TR" w:bidi="tr-TR"/>
      </w:rPr>
    </w:lvl>
    <w:lvl w:ilvl="2" w:tplc="10D407FC">
      <w:numFmt w:val="bullet"/>
      <w:lvlText w:val="•"/>
      <w:lvlJc w:val="left"/>
      <w:pPr>
        <w:ind w:left="2688" w:hanging="509"/>
      </w:pPr>
      <w:rPr>
        <w:rFonts w:hint="default"/>
        <w:lang w:val="tr-TR" w:eastAsia="tr-TR" w:bidi="tr-TR"/>
      </w:rPr>
    </w:lvl>
    <w:lvl w:ilvl="3" w:tplc="CE38B1E6">
      <w:numFmt w:val="bullet"/>
      <w:lvlText w:val="•"/>
      <w:lvlJc w:val="left"/>
      <w:pPr>
        <w:ind w:left="3692" w:hanging="509"/>
      </w:pPr>
      <w:rPr>
        <w:rFonts w:hint="default"/>
        <w:lang w:val="tr-TR" w:eastAsia="tr-TR" w:bidi="tr-TR"/>
      </w:rPr>
    </w:lvl>
    <w:lvl w:ilvl="4" w:tplc="7C7E7E44">
      <w:numFmt w:val="bullet"/>
      <w:lvlText w:val="•"/>
      <w:lvlJc w:val="left"/>
      <w:pPr>
        <w:ind w:left="4696" w:hanging="509"/>
      </w:pPr>
      <w:rPr>
        <w:rFonts w:hint="default"/>
        <w:lang w:val="tr-TR" w:eastAsia="tr-TR" w:bidi="tr-TR"/>
      </w:rPr>
    </w:lvl>
    <w:lvl w:ilvl="5" w:tplc="8DB61856">
      <w:numFmt w:val="bullet"/>
      <w:lvlText w:val="•"/>
      <w:lvlJc w:val="left"/>
      <w:pPr>
        <w:ind w:left="5700" w:hanging="509"/>
      </w:pPr>
      <w:rPr>
        <w:rFonts w:hint="default"/>
        <w:lang w:val="tr-TR" w:eastAsia="tr-TR" w:bidi="tr-TR"/>
      </w:rPr>
    </w:lvl>
    <w:lvl w:ilvl="6" w:tplc="1568A6BC">
      <w:numFmt w:val="bullet"/>
      <w:lvlText w:val="•"/>
      <w:lvlJc w:val="left"/>
      <w:pPr>
        <w:ind w:left="6704" w:hanging="509"/>
      </w:pPr>
      <w:rPr>
        <w:rFonts w:hint="default"/>
        <w:lang w:val="tr-TR" w:eastAsia="tr-TR" w:bidi="tr-TR"/>
      </w:rPr>
    </w:lvl>
    <w:lvl w:ilvl="7" w:tplc="F886B8B2">
      <w:numFmt w:val="bullet"/>
      <w:lvlText w:val="•"/>
      <w:lvlJc w:val="left"/>
      <w:pPr>
        <w:ind w:left="7708" w:hanging="509"/>
      </w:pPr>
      <w:rPr>
        <w:rFonts w:hint="default"/>
        <w:lang w:val="tr-TR" w:eastAsia="tr-TR" w:bidi="tr-TR"/>
      </w:rPr>
    </w:lvl>
    <w:lvl w:ilvl="8" w:tplc="3102A0F2">
      <w:numFmt w:val="bullet"/>
      <w:lvlText w:val="•"/>
      <w:lvlJc w:val="left"/>
      <w:pPr>
        <w:ind w:left="8712" w:hanging="509"/>
      </w:pPr>
      <w:rPr>
        <w:rFonts w:hint="default"/>
        <w:lang w:val="tr-TR" w:eastAsia="tr-TR" w:bidi="tr-TR"/>
      </w:rPr>
    </w:lvl>
  </w:abstractNum>
  <w:abstractNum w:abstractNumId="15" w15:restartNumberingAfterBreak="0">
    <w:nsid w:val="358D0E4D"/>
    <w:multiLevelType w:val="hybridMultilevel"/>
    <w:tmpl w:val="A4FE1C94"/>
    <w:lvl w:ilvl="0" w:tplc="B5A8A4E4">
      <w:start w:val="1"/>
      <w:numFmt w:val="lowerLetter"/>
      <w:lvlText w:val="%1)"/>
      <w:lvlJc w:val="left"/>
      <w:pPr>
        <w:ind w:left="678" w:hanging="276"/>
      </w:pPr>
      <w:rPr>
        <w:rFonts w:ascii="Times New Roman" w:eastAsia="Times New Roman" w:hAnsi="Times New Roman" w:cs="Times New Roman" w:hint="default"/>
        <w:spacing w:val="-30"/>
        <w:w w:val="99"/>
        <w:sz w:val="24"/>
        <w:szCs w:val="24"/>
        <w:lang w:val="tr-TR" w:eastAsia="tr-TR" w:bidi="tr-TR"/>
      </w:rPr>
    </w:lvl>
    <w:lvl w:ilvl="1" w:tplc="2AC8BF34">
      <w:numFmt w:val="bullet"/>
      <w:lvlText w:val="•"/>
      <w:lvlJc w:val="left"/>
      <w:pPr>
        <w:ind w:left="1684" w:hanging="276"/>
      </w:pPr>
      <w:rPr>
        <w:rFonts w:hint="default"/>
        <w:lang w:val="tr-TR" w:eastAsia="tr-TR" w:bidi="tr-TR"/>
      </w:rPr>
    </w:lvl>
    <w:lvl w:ilvl="2" w:tplc="ABE854EC">
      <w:numFmt w:val="bullet"/>
      <w:lvlText w:val="•"/>
      <w:lvlJc w:val="left"/>
      <w:pPr>
        <w:ind w:left="2688" w:hanging="276"/>
      </w:pPr>
      <w:rPr>
        <w:rFonts w:hint="default"/>
        <w:lang w:val="tr-TR" w:eastAsia="tr-TR" w:bidi="tr-TR"/>
      </w:rPr>
    </w:lvl>
    <w:lvl w:ilvl="3" w:tplc="46C0B658">
      <w:numFmt w:val="bullet"/>
      <w:lvlText w:val="•"/>
      <w:lvlJc w:val="left"/>
      <w:pPr>
        <w:ind w:left="3692" w:hanging="276"/>
      </w:pPr>
      <w:rPr>
        <w:rFonts w:hint="default"/>
        <w:lang w:val="tr-TR" w:eastAsia="tr-TR" w:bidi="tr-TR"/>
      </w:rPr>
    </w:lvl>
    <w:lvl w:ilvl="4" w:tplc="DD744B42">
      <w:numFmt w:val="bullet"/>
      <w:lvlText w:val="•"/>
      <w:lvlJc w:val="left"/>
      <w:pPr>
        <w:ind w:left="4696" w:hanging="276"/>
      </w:pPr>
      <w:rPr>
        <w:rFonts w:hint="default"/>
        <w:lang w:val="tr-TR" w:eastAsia="tr-TR" w:bidi="tr-TR"/>
      </w:rPr>
    </w:lvl>
    <w:lvl w:ilvl="5" w:tplc="91E22724">
      <w:numFmt w:val="bullet"/>
      <w:lvlText w:val="•"/>
      <w:lvlJc w:val="left"/>
      <w:pPr>
        <w:ind w:left="5700" w:hanging="276"/>
      </w:pPr>
      <w:rPr>
        <w:rFonts w:hint="default"/>
        <w:lang w:val="tr-TR" w:eastAsia="tr-TR" w:bidi="tr-TR"/>
      </w:rPr>
    </w:lvl>
    <w:lvl w:ilvl="6" w:tplc="07FC9592">
      <w:numFmt w:val="bullet"/>
      <w:lvlText w:val="•"/>
      <w:lvlJc w:val="left"/>
      <w:pPr>
        <w:ind w:left="6704" w:hanging="276"/>
      </w:pPr>
      <w:rPr>
        <w:rFonts w:hint="default"/>
        <w:lang w:val="tr-TR" w:eastAsia="tr-TR" w:bidi="tr-TR"/>
      </w:rPr>
    </w:lvl>
    <w:lvl w:ilvl="7" w:tplc="922C0E4C">
      <w:numFmt w:val="bullet"/>
      <w:lvlText w:val="•"/>
      <w:lvlJc w:val="left"/>
      <w:pPr>
        <w:ind w:left="7708" w:hanging="276"/>
      </w:pPr>
      <w:rPr>
        <w:rFonts w:hint="default"/>
        <w:lang w:val="tr-TR" w:eastAsia="tr-TR" w:bidi="tr-TR"/>
      </w:rPr>
    </w:lvl>
    <w:lvl w:ilvl="8" w:tplc="EB081290">
      <w:numFmt w:val="bullet"/>
      <w:lvlText w:val="•"/>
      <w:lvlJc w:val="left"/>
      <w:pPr>
        <w:ind w:left="8712" w:hanging="276"/>
      </w:pPr>
      <w:rPr>
        <w:rFonts w:hint="default"/>
        <w:lang w:val="tr-TR" w:eastAsia="tr-TR" w:bidi="tr-TR"/>
      </w:rPr>
    </w:lvl>
  </w:abstractNum>
  <w:abstractNum w:abstractNumId="16" w15:restartNumberingAfterBreak="0">
    <w:nsid w:val="38060AD0"/>
    <w:multiLevelType w:val="hybridMultilevel"/>
    <w:tmpl w:val="03E6D144"/>
    <w:lvl w:ilvl="0" w:tplc="98BCD836">
      <w:start w:val="2"/>
      <w:numFmt w:val="decimal"/>
      <w:lvlText w:val="(%1)"/>
      <w:lvlJc w:val="left"/>
      <w:pPr>
        <w:ind w:left="678" w:hanging="471"/>
      </w:pPr>
      <w:rPr>
        <w:rFonts w:ascii="Times New Roman" w:eastAsia="Times New Roman" w:hAnsi="Times New Roman" w:cs="Times New Roman" w:hint="default"/>
        <w:spacing w:val="-5"/>
        <w:w w:val="100"/>
        <w:sz w:val="24"/>
        <w:szCs w:val="24"/>
        <w:lang w:val="tr-TR" w:eastAsia="tr-TR" w:bidi="tr-TR"/>
      </w:rPr>
    </w:lvl>
    <w:lvl w:ilvl="1" w:tplc="10F03496">
      <w:numFmt w:val="bullet"/>
      <w:lvlText w:val="•"/>
      <w:lvlJc w:val="left"/>
      <w:pPr>
        <w:ind w:left="1684" w:hanging="471"/>
      </w:pPr>
      <w:rPr>
        <w:rFonts w:hint="default"/>
        <w:lang w:val="tr-TR" w:eastAsia="tr-TR" w:bidi="tr-TR"/>
      </w:rPr>
    </w:lvl>
    <w:lvl w:ilvl="2" w:tplc="B9E416BA">
      <w:numFmt w:val="bullet"/>
      <w:lvlText w:val="•"/>
      <w:lvlJc w:val="left"/>
      <w:pPr>
        <w:ind w:left="2688" w:hanging="471"/>
      </w:pPr>
      <w:rPr>
        <w:rFonts w:hint="default"/>
        <w:lang w:val="tr-TR" w:eastAsia="tr-TR" w:bidi="tr-TR"/>
      </w:rPr>
    </w:lvl>
    <w:lvl w:ilvl="3" w:tplc="5BB216E2">
      <w:numFmt w:val="bullet"/>
      <w:lvlText w:val="•"/>
      <w:lvlJc w:val="left"/>
      <w:pPr>
        <w:ind w:left="3692" w:hanging="471"/>
      </w:pPr>
      <w:rPr>
        <w:rFonts w:hint="default"/>
        <w:lang w:val="tr-TR" w:eastAsia="tr-TR" w:bidi="tr-TR"/>
      </w:rPr>
    </w:lvl>
    <w:lvl w:ilvl="4" w:tplc="480ED310">
      <w:numFmt w:val="bullet"/>
      <w:lvlText w:val="•"/>
      <w:lvlJc w:val="left"/>
      <w:pPr>
        <w:ind w:left="4696" w:hanging="471"/>
      </w:pPr>
      <w:rPr>
        <w:rFonts w:hint="default"/>
        <w:lang w:val="tr-TR" w:eastAsia="tr-TR" w:bidi="tr-TR"/>
      </w:rPr>
    </w:lvl>
    <w:lvl w:ilvl="5" w:tplc="86D4FFCE">
      <w:numFmt w:val="bullet"/>
      <w:lvlText w:val="•"/>
      <w:lvlJc w:val="left"/>
      <w:pPr>
        <w:ind w:left="5700" w:hanging="471"/>
      </w:pPr>
      <w:rPr>
        <w:rFonts w:hint="default"/>
        <w:lang w:val="tr-TR" w:eastAsia="tr-TR" w:bidi="tr-TR"/>
      </w:rPr>
    </w:lvl>
    <w:lvl w:ilvl="6" w:tplc="4E5475E6">
      <w:numFmt w:val="bullet"/>
      <w:lvlText w:val="•"/>
      <w:lvlJc w:val="left"/>
      <w:pPr>
        <w:ind w:left="6704" w:hanging="471"/>
      </w:pPr>
      <w:rPr>
        <w:rFonts w:hint="default"/>
        <w:lang w:val="tr-TR" w:eastAsia="tr-TR" w:bidi="tr-TR"/>
      </w:rPr>
    </w:lvl>
    <w:lvl w:ilvl="7" w:tplc="9E48B254">
      <w:numFmt w:val="bullet"/>
      <w:lvlText w:val="•"/>
      <w:lvlJc w:val="left"/>
      <w:pPr>
        <w:ind w:left="7708" w:hanging="471"/>
      </w:pPr>
      <w:rPr>
        <w:rFonts w:hint="default"/>
        <w:lang w:val="tr-TR" w:eastAsia="tr-TR" w:bidi="tr-TR"/>
      </w:rPr>
    </w:lvl>
    <w:lvl w:ilvl="8" w:tplc="EA1AA3AE">
      <w:numFmt w:val="bullet"/>
      <w:lvlText w:val="•"/>
      <w:lvlJc w:val="left"/>
      <w:pPr>
        <w:ind w:left="8712" w:hanging="471"/>
      </w:pPr>
      <w:rPr>
        <w:rFonts w:hint="default"/>
        <w:lang w:val="tr-TR" w:eastAsia="tr-TR" w:bidi="tr-TR"/>
      </w:rPr>
    </w:lvl>
  </w:abstractNum>
  <w:abstractNum w:abstractNumId="17" w15:restartNumberingAfterBreak="0">
    <w:nsid w:val="385A1267"/>
    <w:multiLevelType w:val="hybridMultilevel"/>
    <w:tmpl w:val="76E83E4A"/>
    <w:lvl w:ilvl="0" w:tplc="20A22ED8">
      <w:start w:val="1"/>
      <w:numFmt w:val="lowerLetter"/>
      <w:lvlText w:val="%1)"/>
      <w:lvlJc w:val="left"/>
      <w:pPr>
        <w:ind w:left="678" w:hanging="269"/>
      </w:pPr>
      <w:rPr>
        <w:rFonts w:ascii="Times New Roman" w:eastAsia="Times New Roman" w:hAnsi="Times New Roman" w:cs="Times New Roman" w:hint="default"/>
        <w:spacing w:val="-1"/>
        <w:w w:val="100"/>
        <w:sz w:val="24"/>
        <w:szCs w:val="24"/>
        <w:lang w:val="tr-TR" w:eastAsia="tr-TR" w:bidi="tr-TR"/>
      </w:rPr>
    </w:lvl>
    <w:lvl w:ilvl="1" w:tplc="6AA01AC0">
      <w:numFmt w:val="bullet"/>
      <w:lvlText w:val="•"/>
      <w:lvlJc w:val="left"/>
      <w:pPr>
        <w:ind w:left="1684" w:hanging="269"/>
      </w:pPr>
      <w:rPr>
        <w:rFonts w:hint="default"/>
        <w:lang w:val="tr-TR" w:eastAsia="tr-TR" w:bidi="tr-TR"/>
      </w:rPr>
    </w:lvl>
    <w:lvl w:ilvl="2" w:tplc="77A6A20A">
      <w:numFmt w:val="bullet"/>
      <w:lvlText w:val="•"/>
      <w:lvlJc w:val="left"/>
      <w:pPr>
        <w:ind w:left="2688" w:hanging="269"/>
      </w:pPr>
      <w:rPr>
        <w:rFonts w:hint="default"/>
        <w:lang w:val="tr-TR" w:eastAsia="tr-TR" w:bidi="tr-TR"/>
      </w:rPr>
    </w:lvl>
    <w:lvl w:ilvl="3" w:tplc="CB3EC7E6">
      <w:numFmt w:val="bullet"/>
      <w:lvlText w:val="•"/>
      <w:lvlJc w:val="left"/>
      <w:pPr>
        <w:ind w:left="3692" w:hanging="269"/>
      </w:pPr>
      <w:rPr>
        <w:rFonts w:hint="default"/>
        <w:lang w:val="tr-TR" w:eastAsia="tr-TR" w:bidi="tr-TR"/>
      </w:rPr>
    </w:lvl>
    <w:lvl w:ilvl="4" w:tplc="8020E3D8">
      <w:numFmt w:val="bullet"/>
      <w:lvlText w:val="•"/>
      <w:lvlJc w:val="left"/>
      <w:pPr>
        <w:ind w:left="4696" w:hanging="269"/>
      </w:pPr>
      <w:rPr>
        <w:rFonts w:hint="default"/>
        <w:lang w:val="tr-TR" w:eastAsia="tr-TR" w:bidi="tr-TR"/>
      </w:rPr>
    </w:lvl>
    <w:lvl w:ilvl="5" w:tplc="8050101A">
      <w:numFmt w:val="bullet"/>
      <w:lvlText w:val="•"/>
      <w:lvlJc w:val="left"/>
      <w:pPr>
        <w:ind w:left="5700" w:hanging="269"/>
      </w:pPr>
      <w:rPr>
        <w:rFonts w:hint="default"/>
        <w:lang w:val="tr-TR" w:eastAsia="tr-TR" w:bidi="tr-TR"/>
      </w:rPr>
    </w:lvl>
    <w:lvl w:ilvl="6" w:tplc="198EC398">
      <w:numFmt w:val="bullet"/>
      <w:lvlText w:val="•"/>
      <w:lvlJc w:val="left"/>
      <w:pPr>
        <w:ind w:left="6704" w:hanging="269"/>
      </w:pPr>
      <w:rPr>
        <w:rFonts w:hint="default"/>
        <w:lang w:val="tr-TR" w:eastAsia="tr-TR" w:bidi="tr-TR"/>
      </w:rPr>
    </w:lvl>
    <w:lvl w:ilvl="7" w:tplc="344E1514">
      <w:numFmt w:val="bullet"/>
      <w:lvlText w:val="•"/>
      <w:lvlJc w:val="left"/>
      <w:pPr>
        <w:ind w:left="7708" w:hanging="269"/>
      </w:pPr>
      <w:rPr>
        <w:rFonts w:hint="default"/>
        <w:lang w:val="tr-TR" w:eastAsia="tr-TR" w:bidi="tr-TR"/>
      </w:rPr>
    </w:lvl>
    <w:lvl w:ilvl="8" w:tplc="E8080208">
      <w:numFmt w:val="bullet"/>
      <w:lvlText w:val="•"/>
      <w:lvlJc w:val="left"/>
      <w:pPr>
        <w:ind w:left="8712" w:hanging="269"/>
      </w:pPr>
      <w:rPr>
        <w:rFonts w:hint="default"/>
        <w:lang w:val="tr-TR" w:eastAsia="tr-TR" w:bidi="tr-TR"/>
      </w:rPr>
    </w:lvl>
  </w:abstractNum>
  <w:abstractNum w:abstractNumId="18" w15:restartNumberingAfterBreak="0">
    <w:nsid w:val="39522B2A"/>
    <w:multiLevelType w:val="hybridMultilevel"/>
    <w:tmpl w:val="280E1384"/>
    <w:lvl w:ilvl="0" w:tplc="07FED670">
      <w:numFmt w:val="bullet"/>
      <w:lvlText w:val=""/>
      <w:lvlJc w:val="left"/>
      <w:pPr>
        <w:ind w:left="548" w:hanging="588"/>
      </w:pPr>
      <w:rPr>
        <w:rFonts w:ascii="Symbol" w:eastAsia="Symbol" w:hAnsi="Symbol" w:cs="Symbol" w:hint="default"/>
        <w:w w:val="100"/>
        <w:sz w:val="24"/>
        <w:szCs w:val="24"/>
        <w:lang w:val="tr-TR" w:eastAsia="tr-TR" w:bidi="tr-TR"/>
      </w:rPr>
    </w:lvl>
    <w:lvl w:ilvl="1" w:tplc="2430C5B4">
      <w:numFmt w:val="bullet"/>
      <w:lvlText w:val=""/>
      <w:lvlJc w:val="left"/>
      <w:pPr>
        <w:ind w:left="1718" w:hanging="360"/>
      </w:pPr>
      <w:rPr>
        <w:rFonts w:ascii="Symbol" w:eastAsia="Symbol" w:hAnsi="Symbol" w:cs="Symbol" w:hint="default"/>
        <w:w w:val="100"/>
        <w:sz w:val="24"/>
        <w:szCs w:val="24"/>
        <w:lang w:val="tr-TR" w:eastAsia="tr-TR" w:bidi="tr-TR"/>
      </w:rPr>
    </w:lvl>
    <w:lvl w:ilvl="2" w:tplc="3ED26610">
      <w:numFmt w:val="bullet"/>
      <w:lvlText w:val="•"/>
      <w:lvlJc w:val="left"/>
      <w:pPr>
        <w:ind w:left="2545" w:hanging="360"/>
      </w:pPr>
      <w:rPr>
        <w:rFonts w:hint="default"/>
        <w:lang w:val="tr-TR" w:eastAsia="tr-TR" w:bidi="tr-TR"/>
      </w:rPr>
    </w:lvl>
    <w:lvl w:ilvl="3" w:tplc="D246634E">
      <w:numFmt w:val="bullet"/>
      <w:lvlText w:val="•"/>
      <w:lvlJc w:val="left"/>
      <w:pPr>
        <w:ind w:left="3371" w:hanging="360"/>
      </w:pPr>
      <w:rPr>
        <w:rFonts w:hint="default"/>
        <w:lang w:val="tr-TR" w:eastAsia="tr-TR" w:bidi="tr-TR"/>
      </w:rPr>
    </w:lvl>
    <w:lvl w:ilvl="4" w:tplc="26D2AFDE">
      <w:numFmt w:val="bullet"/>
      <w:lvlText w:val="•"/>
      <w:lvlJc w:val="left"/>
      <w:pPr>
        <w:ind w:left="4196" w:hanging="360"/>
      </w:pPr>
      <w:rPr>
        <w:rFonts w:hint="default"/>
        <w:lang w:val="tr-TR" w:eastAsia="tr-TR" w:bidi="tr-TR"/>
      </w:rPr>
    </w:lvl>
    <w:lvl w:ilvl="5" w:tplc="5EBE31C6">
      <w:numFmt w:val="bullet"/>
      <w:lvlText w:val="•"/>
      <w:lvlJc w:val="left"/>
      <w:pPr>
        <w:ind w:left="5022" w:hanging="360"/>
      </w:pPr>
      <w:rPr>
        <w:rFonts w:hint="default"/>
        <w:lang w:val="tr-TR" w:eastAsia="tr-TR" w:bidi="tr-TR"/>
      </w:rPr>
    </w:lvl>
    <w:lvl w:ilvl="6" w:tplc="E9587C0A">
      <w:numFmt w:val="bullet"/>
      <w:lvlText w:val="•"/>
      <w:lvlJc w:val="left"/>
      <w:pPr>
        <w:ind w:left="5848" w:hanging="360"/>
      </w:pPr>
      <w:rPr>
        <w:rFonts w:hint="default"/>
        <w:lang w:val="tr-TR" w:eastAsia="tr-TR" w:bidi="tr-TR"/>
      </w:rPr>
    </w:lvl>
    <w:lvl w:ilvl="7" w:tplc="F11A012C">
      <w:numFmt w:val="bullet"/>
      <w:lvlText w:val="•"/>
      <w:lvlJc w:val="left"/>
      <w:pPr>
        <w:ind w:left="6673" w:hanging="360"/>
      </w:pPr>
      <w:rPr>
        <w:rFonts w:hint="default"/>
        <w:lang w:val="tr-TR" w:eastAsia="tr-TR" w:bidi="tr-TR"/>
      </w:rPr>
    </w:lvl>
    <w:lvl w:ilvl="8" w:tplc="70DC290C">
      <w:numFmt w:val="bullet"/>
      <w:lvlText w:val="•"/>
      <w:lvlJc w:val="left"/>
      <w:pPr>
        <w:ind w:left="7499" w:hanging="360"/>
      </w:pPr>
      <w:rPr>
        <w:rFonts w:hint="default"/>
        <w:lang w:val="tr-TR" w:eastAsia="tr-TR" w:bidi="tr-TR"/>
      </w:rPr>
    </w:lvl>
  </w:abstractNum>
  <w:abstractNum w:abstractNumId="19" w15:restartNumberingAfterBreak="0">
    <w:nsid w:val="3D7915F7"/>
    <w:multiLevelType w:val="hybridMultilevel"/>
    <w:tmpl w:val="9F40ED40"/>
    <w:lvl w:ilvl="0" w:tplc="10C4AE56">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0" w15:restartNumberingAfterBreak="0">
    <w:nsid w:val="429925AB"/>
    <w:multiLevelType w:val="hybridMultilevel"/>
    <w:tmpl w:val="B62AEFEE"/>
    <w:lvl w:ilvl="0" w:tplc="FC40CF54">
      <w:start w:val="2"/>
      <w:numFmt w:val="decimal"/>
      <w:lvlText w:val="(%1)"/>
      <w:lvlJc w:val="left"/>
      <w:pPr>
        <w:ind w:left="678" w:hanging="394"/>
      </w:pPr>
      <w:rPr>
        <w:rFonts w:ascii="Times New Roman" w:eastAsia="Times New Roman" w:hAnsi="Times New Roman" w:cs="Times New Roman" w:hint="default"/>
        <w:spacing w:val="-10"/>
        <w:w w:val="99"/>
        <w:sz w:val="24"/>
        <w:szCs w:val="24"/>
        <w:lang w:val="tr-TR" w:eastAsia="tr-TR" w:bidi="tr-TR"/>
      </w:rPr>
    </w:lvl>
    <w:lvl w:ilvl="1" w:tplc="7FFEB3C8">
      <w:numFmt w:val="bullet"/>
      <w:lvlText w:val="•"/>
      <w:lvlJc w:val="left"/>
      <w:pPr>
        <w:ind w:left="1684" w:hanging="394"/>
      </w:pPr>
      <w:rPr>
        <w:rFonts w:hint="default"/>
        <w:lang w:val="tr-TR" w:eastAsia="tr-TR" w:bidi="tr-TR"/>
      </w:rPr>
    </w:lvl>
    <w:lvl w:ilvl="2" w:tplc="9FECC79E">
      <w:numFmt w:val="bullet"/>
      <w:lvlText w:val="•"/>
      <w:lvlJc w:val="left"/>
      <w:pPr>
        <w:ind w:left="2688" w:hanging="394"/>
      </w:pPr>
      <w:rPr>
        <w:rFonts w:hint="default"/>
        <w:lang w:val="tr-TR" w:eastAsia="tr-TR" w:bidi="tr-TR"/>
      </w:rPr>
    </w:lvl>
    <w:lvl w:ilvl="3" w:tplc="9056CE7E">
      <w:numFmt w:val="bullet"/>
      <w:lvlText w:val="•"/>
      <w:lvlJc w:val="left"/>
      <w:pPr>
        <w:ind w:left="3692" w:hanging="394"/>
      </w:pPr>
      <w:rPr>
        <w:rFonts w:hint="default"/>
        <w:lang w:val="tr-TR" w:eastAsia="tr-TR" w:bidi="tr-TR"/>
      </w:rPr>
    </w:lvl>
    <w:lvl w:ilvl="4" w:tplc="49C81082">
      <w:numFmt w:val="bullet"/>
      <w:lvlText w:val="•"/>
      <w:lvlJc w:val="left"/>
      <w:pPr>
        <w:ind w:left="4696" w:hanging="394"/>
      </w:pPr>
      <w:rPr>
        <w:rFonts w:hint="default"/>
        <w:lang w:val="tr-TR" w:eastAsia="tr-TR" w:bidi="tr-TR"/>
      </w:rPr>
    </w:lvl>
    <w:lvl w:ilvl="5" w:tplc="8E2CBECC">
      <w:numFmt w:val="bullet"/>
      <w:lvlText w:val="•"/>
      <w:lvlJc w:val="left"/>
      <w:pPr>
        <w:ind w:left="5700" w:hanging="394"/>
      </w:pPr>
      <w:rPr>
        <w:rFonts w:hint="default"/>
        <w:lang w:val="tr-TR" w:eastAsia="tr-TR" w:bidi="tr-TR"/>
      </w:rPr>
    </w:lvl>
    <w:lvl w:ilvl="6" w:tplc="1DAE18C6">
      <w:numFmt w:val="bullet"/>
      <w:lvlText w:val="•"/>
      <w:lvlJc w:val="left"/>
      <w:pPr>
        <w:ind w:left="6704" w:hanging="394"/>
      </w:pPr>
      <w:rPr>
        <w:rFonts w:hint="default"/>
        <w:lang w:val="tr-TR" w:eastAsia="tr-TR" w:bidi="tr-TR"/>
      </w:rPr>
    </w:lvl>
    <w:lvl w:ilvl="7" w:tplc="E32A7266">
      <w:numFmt w:val="bullet"/>
      <w:lvlText w:val="•"/>
      <w:lvlJc w:val="left"/>
      <w:pPr>
        <w:ind w:left="7708" w:hanging="394"/>
      </w:pPr>
      <w:rPr>
        <w:rFonts w:hint="default"/>
        <w:lang w:val="tr-TR" w:eastAsia="tr-TR" w:bidi="tr-TR"/>
      </w:rPr>
    </w:lvl>
    <w:lvl w:ilvl="8" w:tplc="4ED48528">
      <w:numFmt w:val="bullet"/>
      <w:lvlText w:val="•"/>
      <w:lvlJc w:val="left"/>
      <w:pPr>
        <w:ind w:left="8712" w:hanging="394"/>
      </w:pPr>
      <w:rPr>
        <w:rFonts w:hint="default"/>
        <w:lang w:val="tr-TR" w:eastAsia="tr-TR" w:bidi="tr-TR"/>
      </w:rPr>
    </w:lvl>
  </w:abstractNum>
  <w:abstractNum w:abstractNumId="21" w15:restartNumberingAfterBreak="0">
    <w:nsid w:val="4E141605"/>
    <w:multiLevelType w:val="hybridMultilevel"/>
    <w:tmpl w:val="FEAA5B8A"/>
    <w:lvl w:ilvl="0" w:tplc="327E83EE">
      <w:start w:val="1"/>
      <w:numFmt w:val="lowerLetter"/>
      <w:lvlText w:val="%1)"/>
      <w:lvlJc w:val="left"/>
      <w:pPr>
        <w:ind w:left="1662" w:hanging="245"/>
      </w:pPr>
      <w:rPr>
        <w:rFonts w:ascii="Times New Roman" w:eastAsia="Times New Roman" w:hAnsi="Times New Roman" w:cs="Times New Roman" w:hint="default"/>
        <w:spacing w:val="-1"/>
        <w:w w:val="100"/>
        <w:sz w:val="24"/>
        <w:szCs w:val="24"/>
        <w:lang w:val="tr-TR" w:eastAsia="tr-TR" w:bidi="tr-TR"/>
      </w:rPr>
    </w:lvl>
    <w:lvl w:ilvl="1" w:tplc="B08A5404">
      <w:numFmt w:val="bullet"/>
      <w:lvlText w:val="•"/>
      <w:lvlJc w:val="left"/>
      <w:pPr>
        <w:ind w:left="2566" w:hanging="245"/>
      </w:pPr>
      <w:rPr>
        <w:rFonts w:hint="default"/>
        <w:lang w:val="tr-TR" w:eastAsia="tr-TR" w:bidi="tr-TR"/>
      </w:rPr>
    </w:lvl>
    <w:lvl w:ilvl="2" w:tplc="91447168">
      <w:numFmt w:val="bullet"/>
      <w:lvlText w:val="•"/>
      <w:lvlJc w:val="left"/>
      <w:pPr>
        <w:ind w:left="3472" w:hanging="245"/>
      </w:pPr>
      <w:rPr>
        <w:rFonts w:hint="default"/>
        <w:lang w:val="tr-TR" w:eastAsia="tr-TR" w:bidi="tr-TR"/>
      </w:rPr>
    </w:lvl>
    <w:lvl w:ilvl="3" w:tplc="41FE413A">
      <w:numFmt w:val="bullet"/>
      <w:lvlText w:val="•"/>
      <w:lvlJc w:val="left"/>
      <w:pPr>
        <w:ind w:left="4378" w:hanging="245"/>
      </w:pPr>
      <w:rPr>
        <w:rFonts w:hint="default"/>
        <w:lang w:val="tr-TR" w:eastAsia="tr-TR" w:bidi="tr-TR"/>
      </w:rPr>
    </w:lvl>
    <w:lvl w:ilvl="4" w:tplc="E10AC0C0">
      <w:numFmt w:val="bullet"/>
      <w:lvlText w:val="•"/>
      <w:lvlJc w:val="left"/>
      <w:pPr>
        <w:ind w:left="5284" w:hanging="245"/>
      </w:pPr>
      <w:rPr>
        <w:rFonts w:hint="default"/>
        <w:lang w:val="tr-TR" w:eastAsia="tr-TR" w:bidi="tr-TR"/>
      </w:rPr>
    </w:lvl>
    <w:lvl w:ilvl="5" w:tplc="04D8467E">
      <w:numFmt w:val="bullet"/>
      <w:lvlText w:val="•"/>
      <w:lvlJc w:val="left"/>
      <w:pPr>
        <w:ind w:left="6190" w:hanging="245"/>
      </w:pPr>
      <w:rPr>
        <w:rFonts w:hint="default"/>
        <w:lang w:val="tr-TR" w:eastAsia="tr-TR" w:bidi="tr-TR"/>
      </w:rPr>
    </w:lvl>
    <w:lvl w:ilvl="6" w:tplc="BF12A8A4">
      <w:numFmt w:val="bullet"/>
      <w:lvlText w:val="•"/>
      <w:lvlJc w:val="left"/>
      <w:pPr>
        <w:ind w:left="7096" w:hanging="245"/>
      </w:pPr>
      <w:rPr>
        <w:rFonts w:hint="default"/>
        <w:lang w:val="tr-TR" w:eastAsia="tr-TR" w:bidi="tr-TR"/>
      </w:rPr>
    </w:lvl>
    <w:lvl w:ilvl="7" w:tplc="12CEBD96">
      <w:numFmt w:val="bullet"/>
      <w:lvlText w:val="•"/>
      <w:lvlJc w:val="left"/>
      <w:pPr>
        <w:ind w:left="8002" w:hanging="245"/>
      </w:pPr>
      <w:rPr>
        <w:rFonts w:hint="default"/>
        <w:lang w:val="tr-TR" w:eastAsia="tr-TR" w:bidi="tr-TR"/>
      </w:rPr>
    </w:lvl>
    <w:lvl w:ilvl="8" w:tplc="B1EC1DEA">
      <w:numFmt w:val="bullet"/>
      <w:lvlText w:val="•"/>
      <w:lvlJc w:val="left"/>
      <w:pPr>
        <w:ind w:left="8908" w:hanging="245"/>
      </w:pPr>
      <w:rPr>
        <w:rFonts w:hint="default"/>
        <w:lang w:val="tr-TR" w:eastAsia="tr-TR" w:bidi="tr-TR"/>
      </w:rPr>
    </w:lvl>
  </w:abstractNum>
  <w:abstractNum w:abstractNumId="22" w15:restartNumberingAfterBreak="0">
    <w:nsid w:val="4EC519E9"/>
    <w:multiLevelType w:val="hybridMultilevel"/>
    <w:tmpl w:val="6BC4A5EE"/>
    <w:lvl w:ilvl="0" w:tplc="36C0F516">
      <w:start w:val="2"/>
      <w:numFmt w:val="decimal"/>
      <w:lvlText w:val="(%1)"/>
      <w:lvlJc w:val="left"/>
      <w:pPr>
        <w:ind w:left="1710" w:hanging="348"/>
      </w:pPr>
      <w:rPr>
        <w:rFonts w:ascii="Times New Roman" w:eastAsia="Times New Roman" w:hAnsi="Times New Roman" w:cs="Times New Roman" w:hint="default"/>
        <w:spacing w:val="0"/>
        <w:w w:val="99"/>
        <w:sz w:val="24"/>
        <w:szCs w:val="24"/>
        <w:lang w:val="tr-TR" w:eastAsia="tr-TR" w:bidi="tr-TR"/>
      </w:rPr>
    </w:lvl>
    <w:lvl w:ilvl="1" w:tplc="CD70BC3A">
      <w:numFmt w:val="bullet"/>
      <w:lvlText w:val="•"/>
      <w:lvlJc w:val="left"/>
      <w:pPr>
        <w:ind w:left="2620" w:hanging="348"/>
      </w:pPr>
      <w:rPr>
        <w:rFonts w:hint="default"/>
        <w:lang w:val="tr-TR" w:eastAsia="tr-TR" w:bidi="tr-TR"/>
      </w:rPr>
    </w:lvl>
    <w:lvl w:ilvl="2" w:tplc="6CDE1E02">
      <w:numFmt w:val="bullet"/>
      <w:lvlText w:val="•"/>
      <w:lvlJc w:val="left"/>
      <w:pPr>
        <w:ind w:left="3520" w:hanging="348"/>
      </w:pPr>
      <w:rPr>
        <w:rFonts w:hint="default"/>
        <w:lang w:val="tr-TR" w:eastAsia="tr-TR" w:bidi="tr-TR"/>
      </w:rPr>
    </w:lvl>
    <w:lvl w:ilvl="3" w:tplc="775EEB68">
      <w:numFmt w:val="bullet"/>
      <w:lvlText w:val="•"/>
      <w:lvlJc w:val="left"/>
      <w:pPr>
        <w:ind w:left="4420" w:hanging="348"/>
      </w:pPr>
      <w:rPr>
        <w:rFonts w:hint="default"/>
        <w:lang w:val="tr-TR" w:eastAsia="tr-TR" w:bidi="tr-TR"/>
      </w:rPr>
    </w:lvl>
    <w:lvl w:ilvl="4" w:tplc="96DAB95C">
      <w:numFmt w:val="bullet"/>
      <w:lvlText w:val="•"/>
      <w:lvlJc w:val="left"/>
      <w:pPr>
        <w:ind w:left="5320" w:hanging="348"/>
      </w:pPr>
      <w:rPr>
        <w:rFonts w:hint="default"/>
        <w:lang w:val="tr-TR" w:eastAsia="tr-TR" w:bidi="tr-TR"/>
      </w:rPr>
    </w:lvl>
    <w:lvl w:ilvl="5" w:tplc="911442C6">
      <w:numFmt w:val="bullet"/>
      <w:lvlText w:val="•"/>
      <w:lvlJc w:val="left"/>
      <w:pPr>
        <w:ind w:left="6220" w:hanging="348"/>
      </w:pPr>
      <w:rPr>
        <w:rFonts w:hint="default"/>
        <w:lang w:val="tr-TR" w:eastAsia="tr-TR" w:bidi="tr-TR"/>
      </w:rPr>
    </w:lvl>
    <w:lvl w:ilvl="6" w:tplc="384ACBBE">
      <w:numFmt w:val="bullet"/>
      <w:lvlText w:val="•"/>
      <w:lvlJc w:val="left"/>
      <w:pPr>
        <w:ind w:left="7120" w:hanging="348"/>
      </w:pPr>
      <w:rPr>
        <w:rFonts w:hint="default"/>
        <w:lang w:val="tr-TR" w:eastAsia="tr-TR" w:bidi="tr-TR"/>
      </w:rPr>
    </w:lvl>
    <w:lvl w:ilvl="7" w:tplc="AE5A35EA">
      <w:numFmt w:val="bullet"/>
      <w:lvlText w:val="•"/>
      <w:lvlJc w:val="left"/>
      <w:pPr>
        <w:ind w:left="8020" w:hanging="348"/>
      </w:pPr>
      <w:rPr>
        <w:rFonts w:hint="default"/>
        <w:lang w:val="tr-TR" w:eastAsia="tr-TR" w:bidi="tr-TR"/>
      </w:rPr>
    </w:lvl>
    <w:lvl w:ilvl="8" w:tplc="B5CAB246">
      <w:numFmt w:val="bullet"/>
      <w:lvlText w:val="•"/>
      <w:lvlJc w:val="left"/>
      <w:pPr>
        <w:ind w:left="8920" w:hanging="348"/>
      </w:pPr>
      <w:rPr>
        <w:rFonts w:hint="default"/>
        <w:lang w:val="tr-TR" w:eastAsia="tr-TR" w:bidi="tr-TR"/>
      </w:rPr>
    </w:lvl>
  </w:abstractNum>
  <w:abstractNum w:abstractNumId="23" w15:restartNumberingAfterBreak="0">
    <w:nsid w:val="50D41C54"/>
    <w:multiLevelType w:val="hybridMultilevel"/>
    <w:tmpl w:val="FDD212E2"/>
    <w:lvl w:ilvl="0" w:tplc="A2A88D78">
      <w:start w:val="2"/>
      <w:numFmt w:val="lowerLetter"/>
      <w:lvlText w:val="%1)"/>
      <w:lvlJc w:val="left"/>
      <w:pPr>
        <w:ind w:left="584" w:hanging="187"/>
      </w:pPr>
      <w:rPr>
        <w:rFonts w:ascii="Times New Roman" w:eastAsia="Times New Roman" w:hAnsi="Times New Roman" w:cs="Times New Roman" w:hint="default"/>
        <w:spacing w:val="-1"/>
        <w:w w:val="1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2F421EE"/>
    <w:multiLevelType w:val="hybridMultilevel"/>
    <w:tmpl w:val="B51C9374"/>
    <w:lvl w:ilvl="0" w:tplc="537A02AC">
      <w:start w:val="1"/>
      <w:numFmt w:val="lowerLetter"/>
      <w:lvlText w:val="%1)"/>
      <w:lvlJc w:val="left"/>
      <w:pPr>
        <w:ind w:left="678" w:hanging="187"/>
      </w:pPr>
      <w:rPr>
        <w:rFonts w:ascii="Times New Roman" w:eastAsia="Times New Roman" w:hAnsi="Times New Roman" w:cs="Times New Roman" w:hint="default"/>
        <w:spacing w:val="-1"/>
        <w:w w:val="100"/>
        <w:sz w:val="22"/>
        <w:szCs w:val="22"/>
        <w:lang w:val="tr-TR" w:eastAsia="tr-TR" w:bidi="tr-TR"/>
      </w:rPr>
    </w:lvl>
    <w:lvl w:ilvl="1" w:tplc="0020399C">
      <w:numFmt w:val="bullet"/>
      <w:lvlText w:val="•"/>
      <w:lvlJc w:val="left"/>
      <w:pPr>
        <w:ind w:left="1684" w:hanging="187"/>
      </w:pPr>
      <w:rPr>
        <w:rFonts w:hint="default"/>
        <w:lang w:val="tr-TR" w:eastAsia="tr-TR" w:bidi="tr-TR"/>
      </w:rPr>
    </w:lvl>
    <w:lvl w:ilvl="2" w:tplc="6D48DB30">
      <w:numFmt w:val="bullet"/>
      <w:lvlText w:val="•"/>
      <w:lvlJc w:val="left"/>
      <w:pPr>
        <w:ind w:left="2688" w:hanging="187"/>
      </w:pPr>
      <w:rPr>
        <w:rFonts w:hint="default"/>
        <w:lang w:val="tr-TR" w:eastAsia="tr-TR" w:bidi="tr-TR"/>
      </w:rPr>
    </w:lvl>
    <w:lvl w:ilvl="3" w:tplc="51FA3BFC">
      <w:numFmt w:val="bullet"/>
      <w:lvlText w:val="•"/>
      <w:lvlJc w:val="left"/>
      <w:pPr>
        <w:ind w:left="3692" w:hanging="187"/>
      </w:pPr>
      <w:rPr>
        <w:rFonts w:hint="default"/>
        <w:lang w:val="tr-TR" w:eastAsia="tr-TR" w:bidi="tr-TR"/>
      </w:rPr>
    </w:lvl>
    <w:lvl w:ilvl="4" w:tplc="C2946422">
      <w:numFmt w:val="bullet"/>
      <w:lvlText w:val="•"/>
      <w:lvlJc w:val="left"/>
      <w:pPr>
        <w:ind w:left="4696" w:hanging="187"/>
      </w:pPr>
      <w:rPr>
        <w:rFonts w:hint="default"/>
        <w:lang w:val="tr-TR" w:eastAsia="tr-TR" w:bidi="tr-TR"/>
      </w:rPr>
    </w:lvl>
    <w:lvl w:ilvl="5" w:tplc="DEB2FFD4">
      <w:numFmt w:val="bullet"/>
      <w:lvlText w:val="•"/>
      <w:lvlJc w:val="left"/>
      <w:pPr>
        <w:ind w:left="5700" w:hanging="187"/>
      </w:pPr>
      <w:rPr>
        <w:rFonts w:hint="default"/>
        <w:lang w:val="tr-TR" w:eastAsia="tr-TR" w:bidi="tr-TR"/>
      </w:rPr>
    </w:lvl>
    <w:lvl w:ilvl="6" w:tplc="1D6E6798">
      <w:numFmt w:val="bullet"/>
      <w:lvlText w:val="•"/>
      <w:lvlJc w:val="left"/>
      <w:pPr>
        <w:ind w:left="6704" w:hanging="187"/>
      </w:pPr>
      <w:rPr>
        <w:rFonts w:hint="default"/>
        <w:lang w:val="tr-TR" w:eastAsia="tr-TR" w:bidi="tr-TR"/>
      </w:rPr>
    </w:lvl>
    <w:lvl w:ilvl="7" w:tplc="CB68E7BE">
      <w:numFmt w:val="bullet"/>
      <w:lvlText w:val="•"/>
      <w:lvlJc w:val="left"/>
      <w:pPr>
        <w:ind w:left="7708" w:hanging="187"/>
      </w:pPr>
      <w:rPr>
        <w:rFonts w:hint="default"/>
        <w:lang w:val="tr-TR" w:eastAsia="tr-TR" w:bidi="tr-TR"/>
      </w:rPr>
    </w:lvl>
    <w:lvl w:ilvl="8" w:tplc="01B61A9A">
      <w:numFmt w:val="bullet"/>
      <w:lvlText w:val="•"/>
      <w:lvlJc w:val="left"/>
      <w:pPr>
        <w:ind w:left="8712" w:hanging="187"/>
      </w:pPr>
      <w:rPr>
        <w:rFonts w:hint="default"/>
        <w:lang w:val="tr-TR" w:eastAsia="tr-TR" w:bidi="tr-TR"/>
      </w:rPr>
    </w:lvl>
  </w:abstractNum>
  <w:abstractNum w:abstractNumId="25" w15:restartNumberingAfterBreak="0">
    <w:nsid w:val="531B735A"/>
    <w:multiLevelType w:val="hybridMultilevel"/>
    <w:tmpl w:val="101EC088"/>
    <w:lvl w:ilvl="0" w:tplc="C2B638BA">
      <w:start w:val="2"/>
      <w:numFmt w:val="decimal"/>
      <w:lvlText w:val="(%1)"/>
      <w:lvlJc w:val="left"/>
      <w:pPr>
        <w:ind w:left="678" w:hanging="420"/>
      </w:pPr>
      <w:rPr>
        <w:rFonts w:ascii="Times New Roman" w:eastAsia="Times New Roman" w:hAnsi="Times New Roman" w:cs="Times New Roman" w:hint="default"/>
        <w:spacing w:val="-30"/>
        <w:w w:val="99"/>
        <w:sz w:val="24"/>
        <w:szCs w:val="24"/>
        <w:lang w:val="tr-TR" w:eastAsia="tr-TR" w:bidi="tr-TR"/>
      </w:rPr>
    </w:lvl>
    <w:lvl w:ilvl="1" w:tplc="8B20D170">
      <w:numFmt w:val="bullet"/>
      <w:lvlText w:val="•"/>
      <w:lvlJc w:val="left"/>
      <w:pPr>
        <w:ind w:left="1684" w:hanging="420"/>
      </w:pPr>
      <w:rPr>
        <w:rFonts w:hint="default"/>
        <w:lang w:val="tr-TR" w:eastAsia="tr-TR" w:bidi="tr-TR"/>
      </w:rPr>
    </w:lvl>
    <w:lvl w:ilvl="2" w:tplc="325A2AE2">
      <w:numFmt w:val="bullet"/>
      <w:lvlText w:val="•"/>
      <w:lvlJc w:val="left"/>
      <w:pPr>
        <w:ind w:left="2688" w:hanging="420"/>
      </w:pPr>
      <w:rPr>
        <w:rFonts w:hint="default"/>
        <w:lang w:val="tr-TR" w:eastAsia="tr-TR" w:bidi="tr-TR"/>
      </w:rPr>
    </w:lvl>
    <w:lvl w:ilvl="3" w:tplc="7FBE3A16">
      <w:numFmt w:val="bullet"/>
      <w:lvlText w:val="•"/>
      <w:lvlJc w:val="left"/>
      <w:pPr>
        <w:ind w:left="3692" w:hanging="420"/>
      </w:pPr>
      <w:rPr>
        <w:rFonts w:hint="default"/>
        <w:lang w:val="tr-TR" w:eastAsia="tr-TR" w:bidi="tr-TR"/>
      </w:rPr>
    </w:lvl>
    <w:lvl w:ilvl="4" w:tplc="D0166DA8">
      <w:numFmt w:val="bullet"/>
      <w:lvlText w:val="•"/>
      <w:lvlJc w:val="left"/>
      <w:pPr>
        <w:ind w:left="4696" w:hanging="420"/>
      </w:pPr>
      <w:rPr>
        <w:rFonts w:hint="default"/>
        <w:lang w:val="tr-TR" w:eastAsia="tr-TR" w:bidi="tr-TR"/>
      </w:rPr>
    </w:lvl>
    <w:lvl w:ilvl="5" w:tplc="499E9E8E">
      <w:numFmt w:val="bullet"/>
      <w:lvlText w:val="•"/>
      <w:lvlJc w:val="left"/>
      <w:pPr>
        <w:ind w:left="5700" w:hanging="420"/>
      </w:pPr>
      <w:rPr>
        <w:rFonts w:hint="default"/>
        <w:lang w:val="tr-TR" w:eastAsia="tr-TR" w:bidi="tr-TR"/>
      </w:rPr>
    </w:lvl>
    <w:lvl w:ilvl="6" w:tplc="38186462">
      <w:numFmt w:val="bullet"/>
      <w:lvlText w:val="•"/>
      <w:lvlJc w:val="left"/>
      <w:pPr>
        <w:ind w:left="6704" w:hanging="420"/>
      </w:pPr>
      <w:rPr>
        <w:rFonts w:hint="default"/>
        <w:lang w:val="tr-TR" w:eastAsia="tr-TR" w:bidi="tr-TR"/>
      </w:rPr>
    </w:lvl>
    <w:lvl w:ilvl="7" w:tplc="5C301FCA">
      <w:numFmt w:val="bullet"/>
      <w:lvlText w:val="•"/>
      <w:lvlJc w:val="left"/>
      <w:pPr>
        <w:ind w:left="7708" w:hanging="420"/>
      </w:pPr>
      <w:rPr>
        <w:rFonts w:hint="default"/>
        <w:lang w:val="tr-TR" w:eastAsia="tr-TR" w:bidi="tr-TR"/>
      </w:rPr>
    </w:lvl>
    <w:lvl w:ilvl="8" w:tplc="099AD898">
      <w:numFmt w:val="bullet"/>
      <w:lvlText w:val="•"/>
      <w:lvlJc w:val="left"/>
      <w:pPr>
        <w:ind w:left="8712" w:hanging="420"/>
      </w:pPr>
      <w:rPr>
        <w:rFonts w:hint="default"/>
        <w:lang w:val="tr-TR" w:eastAsia="tr-TR" w:bidi="tr-TR"/>
      </w:rPr>
    </w:lvl>
  </w:abstractNum>
  <w:abstractNum w:abstractNumId="26" w15:restartNumberingAfterBreak="0">
    <w:nsid w:val="55DD4A04"/>
    <w:multiLevelType w:val="hybridMultilevel"/>
    <w:tmpl w:val="9F8C56B8"/>
    <w:lvl w:ilvl="0" w:tplc="4FBC6F0C">
      <w:start w:val="4"/>
      <w:numFmt w:val="decimal"/>
      <w:lvlText w:val="(%1)"/>
      <w:lvlJc w:val="left"/>
      <w:pPr>
        <w:ind w:left="678" w:hanging="281"/>
      </w:pPr>
      <w:rPr>
        <w:rFonts w:ascii="Times New Roman" w:eastAsia="Times New Roman" w:hAnsi="Times New Roman" w:cs="Times New Roman" w:hint="default"/>
        <w:w w:val="99"/>
        <w:sz w:val="22"/>
        <w:szCs w:val="22"/>
        <w:lang w:val="tr-TR" w:eastAsia="tr-TR" w:bidi="tr-TR"/>
      </w:rPr>
    </w:lvl>
    <w:lvl w:ilvl="1" w:tplc="853CD0FC">
      <w:start w:val="2"/>
      <w:numFmt w:val="decimal"/>
      <w:lvlText w:val="(%2)"/>
      <w:lvlJc w:val="left"/>
      <w:pPr>
        <w:ind w:left="678" w:hanging="418"/>
        <w:jc w:val="right"/>
      </w:pPr>
      <w:rPr>
        <w:rFonts w:ascii="Times New Roman" w:eastAsia="Times New Roman" w:hAnsi="Times New Roman" w:cs="Times New Roman" w:hint="default"/>
        <w:spacing w:val="-12"/>
        <w:w w:val="99"/>
        <w:sz w:val="24"/>
        <w:szCs w:val="24"/>
        <w:lang w:val="tr-TR" w:eastAsia="tr-TR" w:bidi="tr-TR"/>
      </w:rPr>
    </w:lvl>
    <w:lvl w:ilvl="2" w:tplc="EE82B734">
      <w:start w:val="2"/>
      <w:numFmt w:val="decimal"/>
      <w:lvlText w:val="(%3)"/>
      <w:lvlJc w:val="left"/>
      <w:pPr>
        <w:ind w:left="678" w:hanging="358"/>
      </w:pPr>
      <w:rPr>
        <w:rFonts w:ascii="Times New Roman" w:eastAsia="Times New Roman" w:hAnsi="Times New Roman" w:cs="Times New Roman" w:hint="default"/>
        <w:w w:val="100"/>
        <w:sz w:val="24"/>
        <w:szCs w:val="24"/>
        <w:lang w:val="tr-TR" w:eastAsia="tr-TR" w:bidi="tr-TR"/>
      </w:rPr>
    </w:lvl>
    <w:lvl w:ilvl="3" w:tplc="E7868398">
      <w:numFmt w:val="bullet"/>
      <w:lvlText w:val="•"/>
      <w:lvlJc w:val="left"/>
      <w:pPr>
        <w:ind w:left="3692" w:hanging="358"/>
      </w:pPr>
      <w:rPr>
        <w:rFonts w:hint="default"/>
        <w:lang w:val="tr-TR" w:eastAsia="tr-TR" w:bidi="tr-TR"/>
      </w:rPr>
    </w:lvl>
    <w:lvl w:ilvl="4" w:tplc="0860CAE8">
      <w:numFmt w:val="bullet"/>
      <w:lvlText w:val="•"/>
      <w:lvlJc w:val="left"/>
      <w:pPr>
        <w:ind w:left="4696" w:hanging="358"/>
      </w:pPr>
      <w:rPr>
        <w:rFonts w:hint="default"/>
        <w:lang w:val="tr-TR" w:eastAsia="tr-TR" w:bidi="tr-TR"/>
      </w:rPr>
    </w:lvl>
    <w:lvl w:ilvl="5" w:tplc="BF4AF67E">
      <w:numFmt w:val="bullet"/>
      <w:lvlText w:val="•"/>
      <w:lvlJc w:val="left"/>
      <w:pPr>
        <w:ind w:left="5700" w:hanging="358"/>
      </w:pPr>
      <w:rPr>
        <w:rFonts w:hint="default"/>
        <w:lang w:val="tr-TR" w:eastAsia="tr-TR" w:bidi="tr-TR"/>
      </w:rPr>
    </w:lvl>
    <w:lvl w:ilvl="6" w:tplc="F672F54A">
      <w:numFmt w:val="bullet"/>
      <w:lvlText w:val="•"/>
      <w:lvlJc w:val="left"/>
      <w:pPr>
        <w:ind w:left="6704" w:hanging="358"/>
      </w:pPr>
      <w:rPr>
        <w:rFonts w:hint="default"/>
        <w:lang w:val="tr-TR" w:eastAsia="tr-TR" w:bidi="tr-TR"/>
      </w:rPr>
    </w:lvl>
    <w:lvl w:ilvl="7" w:tplc="D0ACEC10">
      <w:numFmt w:val="bullet"/>
      <w:lvlText w:val="•"/>
      <w:lvlJc w:val="left"/>
      <w:pPr>
        <w:ind w:left="7708" w:hanging="358"/>
      </w:pPr>
      <w:rPr>
        <w:rFonts w:hint="default"/>
        <w:lang w:val="tr-TR" w:eastAsia="tr-TR" w:bidi="tr-TR"/>
      </w:rPr>
    </w:lvl>
    <w:lvl w:ilvl="8" w:tplc="CC2EB236">
      <w:numFmt w:val="bullet"/>
      <w:lvlText w:val="•"/>
      <w:lvlJc w:val="left"/>
      <w:pPr>
        <w:ind w:left="8712" w:hanging="358"/>
      </w:pPr>
      <w:rPr>
        <w:rFonts w:hint="default"/>
        <w:lang w:val="tr-TR" w:eastAsia="tr-TR" w:bidi="tr-TR"/>
      </w:rPr>
    </w:lvl>
  </w:abstractNum>
  <w:abstractNum w:abstractNumId="27" w15:restartNumberingAfterBreak="0">
    <w:nsid w:val="5BE365EB"/>
    <w:multiLevelType w:val="hybridMultilevel"/>
    <w:tmpl w:val="9B2A4338"/>
    <w:lvl w:ilvl="0" w:tplc="2800CBB6">
      <w:start w:val="1"/>
      <w:numFmt w:val="lowerLetter"/>
      <w:lvlText w:val="%1)"/>
      <w:lvlJc w:val="left"/>
      <w:pPr>
        <w:ind w:left="678" w:hanging="276"/>
      </w:pPr>
      <w:rPr>
        <w:rFonts w:ascii="Times New Roman" w:eastAsia="Times New Roman" w:hAnsi="Times New Roman" w:cs="Times New Roman" w:hint="default"/>
        <w:spacing w:val="-30"/>
        <w:w w:val="99"/>
        <w:sz w:val="24"/>
        <w:szCs w:val="24"/>
        <w:lang w:val="tr-TR" w:eastAsia="tr-TR" w:bidi="tr-TR"/>
      </w:rPr>
    </w:lvl>
    <w:lvl w:ilvl="1" w:tplc="80B2C3A4">
      <w:numFmt w:val="bullet"/>
      <w:lvlText w:val="•"/>
      <w:lvlJc w:val="left"/>
      <w:pPr>
        <w:ind w:left="1684" w:hanging="276"/>
      </w:pPr>
      <w:rPr>
        <w:rFonts w:hint="default"/>
        <w:lang w:val="tr-TR" w:eastAsia="tr-TR" w:bidi="tr-TR"/>
      </w:rPr>
    </w:lvl>
    <w:lvl w:ilvl="2" w:tplc="27B80F6C">
      <w:numFmt w:val="bullet"/>
      <w:lvlText w:val="•"/>
      <w:lvlJc w:val="left"/>
      <w:pPr>
        <w:ind w:left="2688" w:hanging="276"/>
      </w:pPr>
      <w:rPr>
        <w:rFonts w:hint="default"/>
        <w:lang w:val="tr-TR" w:eastAsia="tr-TR" w:bidi="tr-TR"/>
      </w:rPr>
    </w:lvl>
    <w:lvl w:ilvl="3" w:tplc="F838214E">
      <w:numFmt w:val="bullet"/>
      <w:lvlText w:val="•"/>
      <w:lvlJc w:val="left"/>
      <w:pPr>
        <w:ind w:left="3692" w:hanging="276"/>
      </w:pPr>
      <w:rPr>
        <w:rFonts w:hint="default"/>
        <w:lang w:val="tr-TR" w:eastAsia="tr-TR" w:bidi="tr-TR"/>
      </w:rPr>
    </w:lvl>
    <w:lvl w:ilvl="4" w:tplc="FCE80FDA">
      <w:numFmt w:val="bullet"/>
      <w:lvlText w:val="•"/>
      <w:lvlJc w:val="left"/>
      <w:pPr>
        <w:ind w:left="4696" w:hanging="276"/>
      </w:pPr>
      <w:rPr>
        <w:rFonts w:hint="default"/>
        <w:lang w:val="tr-TR" w:eastAsia="tr-TR" w:bidi="tr-TR"/>
      </w:rPr>
    </w:lvl>
    <w:lvl w:ilvl="5" w:tplc="6972A24E">
      <w:numFmt w:val="bullet"/>
      <w:lvlText w:val="•"/>
      <w:lvlJc w:val="left"/>
      <w:pPr>
        <w:ind w:left="5700" w:hanging="276"/>
      </w:pPr>
      <w:rPr>
        <w:rFonts w:hint="default"/>
        <w:lang w:val="tr-TR" w:eastAsia="tr-TR" w:bidi="tr-TR"/>
      </w:rPr>
    </w:lvl>
    <w:lvl w:ilvl="6" w:tplc="1E4C9B32">
      <w:numFmt w:val="bullet"/>
      <w:lvlText w:val="•"/>
      <w:lvlJc w:val="left"/>
      <w:pPr>
        <w:ind w:left="6704" w:hanging="276"/>
      </w:pPr>
      <w:rPr>
        <w:rFonts w:hint="default"/>
        <w:lang w:val="tr-TR" w:eastAsia="tr-TR" w:bidi="tr-TR"/>
      </w:rPr>
    </w:lvl>
    <w:lvl w:ilvl="7" w:tplc="341ED93C">
      <w:numFmt w:val="bullet"/>
      <w:lvlText w:val="•"/>
      <w:lvlJc w:val="left"/>
      <w:pPr>
        <w:ind w:left="7708" w:hanging="276"/>
      </w:pPr>
      <w:rPr>
        <w:rFonts w:hint="default"/>
        <w:lang w:val="tr-TR" w:eastAsia="tr-TR" w:bidi="tr-TR"/>
      </w:rPr>
    </w:lvl>
    <w:lvl w:ilvl="8" w:tplc="5714113E">
      <w:numFmt w:val="bullet"/>
      <w:lvlText w:val="•"/>
      <w:lvlJc w:val="left"/>
      <w:pPr>
        <w:ind w:left="8712" w:hanging="276"/>
      </w:pPr>
      <w:rPr>
        <w:rFonts w:hint="default"/>
        <w:lang w:val="tr-TR" w:eastAsia="tr-TR" w:bidi="tr-TR"/>
      </w:rPr>
    </w:lvl>
  </w:abstractNum>
  <w:abstractNum w:abstractNumId="28" w15:restartNumberingAfterBreak="0">
    <w:nsid w:val="5CBC5C00"/>
    <w:multiLevelType w:val="hybridMultilevel"/>
    <w:tmpl w:val="5ED23D02"/>
    <w:lvl w:ilvl="0" w:tplc="F0EE5DAA">
      <w:start w:val="2"/>
      <w:numFmt w:val="decimal"/>
      <w:lvlText w:val="(%1)"/>
      <w:lvlJc w:val="left"/>
      <w:pPr>
        <w:ind w:left="678" w:hanging="406"/>
      </w:pPr>
      <w:rPr>
        <w:rFonts w:ascii="Times New Roman" w:eastAsia="Times New Roman" w:hAnsi="Times New Roman" w:cs="Times New Roman" w:hint="default"/>
        <w:spacing w:val="-10"/>
        <w:w w:val="99"/>
        <w:sz w:val="24"/>
        <w:szCs w:val="24"/>
        <w:lang w:val="tr-TR" w:eastAsia="tr-TR" w:bidi="tr-TR"/>
      </w:rPr>
    </w:lvl>
    <w:lvl w:ilvl="1" w:tplc="B822670A">
      <w:numFmt w:val="bullet"/>
      <w:lvlText w:val="•"/>
      <w:lvlJc w:val="left"/>
      <w:pPr>
        <w:ind w:left="1684" w:hanging="406"/>
      </w:pPr>
      <w:rPr>
        <w:rFonts w:hint="default"/>
        <w:lang w:val="tr-TR" w:eastAsia="tr-TR" w:bidi="tr-TR"/>
      </w:rPr>
    </w:lvl>
    <w:lvl w:ilvl="2" w:tplc="864A5334">
      <w:numFmt w:val="bullet"/>
      <w:lvlText w:val="•"/>
      <w:lvlJc w:val="left"/>
      <w:pPr>
        <w:ind w:left="2688" w:hanging="406"/>
      </w:pPr>
      <w:rPr>
        <w:rFonts w:hint="default"/>
        <w:lang w:val="tr-TR" w:eastAsia="tr-TR" w:bidi="tr-TR"/>
      </w:rPr>
    </w:lvl>
    <w:lvl w:ilvl="3" w:tplc="8160C59A">
      <w:numFmt w:val="bullet"/>
      <w:lvlText w:val="•"/>
      <w:lvlJc w:val="left"/>
      <w:pPr>
        <w:ind w:left="3692" w:hanging="406"/>
      </w:pPr>
      <w:rPr>
        <w:rFonts w:hint="default"/>
        <w:lang w:val="tr-TR" w:eastAsia="tr-TR" w:bidi="tr-TR"/>
      </w:rPr>
    </w:lvl>
    <w:lvl w:ilvl="4" w:tplc="37D07432">
      <w:numFmt w:val="bullet"/>
      <w:lvlText w:val="•"/>
      <w:lvlJc w:val="left"/>
      <w:pPr>
        <w:ind w:left="4696" w:hanging="406"/>
      </w:pPr>
      <w:rPr>
        <w:rFonts w:hint="default"/>
        <w:lang w:val="tr-TR" w:eastAsia="tr-TR" w:bidi="tr-TR"/>
      </w:rPr>
    </w:lvl>
    <w:lvl w:ilvl="5" w:tplc="1AA205BC">
      <w:numFmt w:val="bullet"/>
      <w:lvlText w:val="•"/>
      <w:lvlJc w:val="left"/>
      <w:pPr>
        <w:ind w:left="5700" w:hanging="406"/>
      </w:pPr>
      <w:rPr>
        <w:rFonts w:hint="default"/>
        <w:lang w:val="tr-TR" w:eastAsia="tr-TR" w:bidi="tr-TR"/>
      </w:rPr>
    </w:lvl>
    <w:lvl w:ilvl="6" w:tplc="6E7AB9F6">
      <w:numFmt w:val="bullet"/>
      <w:lvlText w:val="•"/>
      <w:lvlJc w:val="left"/>
      <w:pPr>
        <w:ind w:left="6704" w:hanging="406"/>
      </w:pPr>
      <w:rPr>
        <w:rFonts w:hint="default"/>
        <w:lang w:val="tr-TR" w:eastAsia="tr-TR" w:bidi="tr-TR"/>
      </w:rPr>
    </w:lvl>
    <w:lvl w:ilvl="7" w:tplc="878681E2">
      <w:numFmt w:val="bullet"/>
      <w:lvlText w:val="•"/>
      <w:lvlJc w:val="left"/>
      <w:pPr>
        <w:ind w:left="7708" w:hanging="406"/>
      </w:pPr>
      <w:rPr>
        <w:rFonts w:hint="default"/>
        <w:lang w:val="tr-TR" w:eastAsia="tr-TR" w:bidi="tr-TR"/>
      </w:rPr>
    </w:lvl>
    <w:lvl w:ilvl="8" w:tplc="5024D046">
      <w:numFmt w:val="bullet"/>
      <w:lvlText w:val="•"/>
      <w:lvlJc w:val="left"/>
      <w:pPr>
        <w:ind w:left="8712" w:hanging="406"/>
      </w:pPr>
      <w:rPr>
        <w:rFonts w:hint="default"/>
        <w:lang w:val="tr-TR" w:eastAsia="tr-TR" w:bidi="tr-TR"/>
      </w:rPr>
    </w:lvl>
  </w:abstractNum>
  <w:abstractNum w:abstractNumId="29" w15:restartNumberingAfterBreak="0">
    <w:nsid w:val="5CD93CCC"/>
    <w:multiLevelType w:val="hybridMultilevel"/>
    <w:tmpl w:val="D572329C"/>
    <w:lvl w:ilvl="0" w:tplc="F98AD424">
      <w:start w:val="1"/>
      <w:numFmt w:val="lowerLetter"/>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0" w15:restartNumberingAfterBreak="0">
    <w:nsid w:val="64F3020D"/>
    <w:multiLevelType w:val="hybridMultilevel"/>
    <w:tmpl w:val="CB46D3CE"/>
    <w:lvl w:ilvl="0" w:tplc="20DA9974">
      <w:start w:val="2"/>
      <w:numFmt w:val="decimal"/>
      <w:lvlText w:val="(%1)"/>
      <w:lvlJc w:val="left"/>
      <w:pPr>
        <w:ind w:left="678" w:hanging="281"/>
        <w:jc w:val="right"/>
      </w:pPr>
      <w:rPr>
        <w:rFonts w:ascii="Times New Roman" w:eastAsia="Times New Roman" w:hAnsi="Times New Roman" w:cs="Times New Roman" w:hint="default"/>
        <w:spacing w:val="-30"/>
        <w:w w:val="99"/>
        <w:sz w:val="22"/>
        <w:szCs w:val="22"/>
        <w:lang w:val="tr-TR" w:eastAsia="tr-TR" w:bidi="tr-TR"/>
      </w:rPr>
    </w:lvl>
    <w:lvl w:ilvl="1" w:tplc="715A2D5A">
      <w:numFmt w:val="bullet"/>
      <w:lvlText w:val="•"/>
      <w:lvlJc w:val="left"/>
      <w:pPr>
        <w:ind w:left="1684" w:hanging="281"/>
      </w:pPr>
      <w:rPr>
        <w:rFonts w:hint="default"/>
        <w:lang w:val="tr-TR" w:eastAsia="tr-TR" w:bidi="tr-TR"/>
      </w:rPr>
    </w:lvl>
    <w:lvl w:ilvl="2" w:tplc="65A4BAB0">
      <w:numFmt w:val="bullet"/>
      <w:lvlText w:val="•"/>
      <w:lvlJc w:val="left"/>
      <w:pPr>
        <w:ind w:left="2688" w:hanging="281"/>
      </w:pPr>
      <w:rPr>
        <w:rFonts w:hint="default"/>
        <w:lang w:val="tr-TR" w:eastAsia="tr-TR" w:bidi="tr-TR"/>
      </w:rPr>
    </w:lvl>
    <w:lvl w:ilvl="3" w:tplc="8626E5C6">
      <w:numFmt w:val="bullet"/>
      <w:lvlText w:val="•"/>
      <w:lvlJc w:val="left"/>
      <w:pPr>
        <w:ind w:left="3692" w:hanging="281"/>
      </w:pPr>
      <w:rPr>
        <w:rFonts w:hint="default"/>
        <w:lang w:val="tr-TR" w:eastAsia="tr-TR" w:bidi="tr-TR"/>
      </w:rPr>
    </w:lvl>
    <w:lvl w:ilvl="4" w:tplc="71205D0E">
      <w:numFmt w:val="bullet"/>
      <w:lvlText w:val="•"/>
      <w:lvlJc w:val="left"/>
      <w:pPr>
        <w:ind w:left="4696" w:hanging="281"/>
      </w:pPr>
      <w:rPr>
        <w:rFonts w:hint="default"/>
        <w:lang w:val="tr-TR" w:eastAsia="tr-TR" w:bidi="tr-TR"/>
      </w:rPr>
    </w:lvl>
    <w:lvl w:ilvl="5" w:tplc="3BBE699C">
      <w:numFmt w:val="bullet"/>
      <w:lvlText w:val="•"/>
      <w:lvlJc w:val="left"/>
      <w:pPr>
        <w:ind w:left="5700" w:hanging="281"/>
      </w:pPr>
      <w:rPr>
        <w:rFonts w:hint="default"/>
        <w:lang w:val="tr-TR" w:eastAsia="tr-TR" w:bidi="tr-TR"/>
      </w:rPr>
    </w:lvl>
    <w:lvl w:ilvl="6" w:tplc="E4D0C556">
      <w:numFmt w:val="bullet"/>
      <w:lvlText w:val="•"/>
      <w:lvlJc w:val="left"/>
      <w:pPr>
        <w:ind w:left="6704" w:hanging="281"/>
      </w:pPr>
      <w:rPr>
        <w:rFonts w:hint="default"/>
        <w:lang w:val="tr-TR" w:eastAsia="tr-TR" w:bidi="tr-TR"/>
      </w:rPr>
    </w:lvl>
    <w:lvl w:ilvl="7" w:tplc="FEEAE5D8">
      <w:numFmt w:val="bullet"/>
      <w:lvlText w:val="•"/>
      <w:lvlJc w:val="left"/>
      <w:pPr>
        <w:ind w:left="7708" w:hanging="281"/>
      </w:pPr>
      <w:rPr>
        <w:rFonts w:hint="default"/>
        <w:lang w:val="tr-TR" w:eastAsia="tr-TR" w:bidi="tr-TR"/>
      </w:rPr>
    </w:lvl>
    <w:lvl w:ilvl="8" w:tplc="4952251A">
      <w:numFmt w:val="bullet"/>
      <w:lvlText w:val="•"/>
      <w:lvlJc w:val="left"/>
      <w:pPr>
        <w:ind w:left="8712" w:hanging="281"/>
      </w:pPr>
      <w:rPr>
        <w:rFonts w:hint="default"/>
        <w:lang w:val="tr-TR" w:eastAsia="tr-TR" w:bidi="tr-TR"/>
      </w:rPr>
    </w:lvl>
  </w:abstractNum>
  <w:abstractNum w:abstractNumId="31" w15:restartNumberingAfterBreak="0">
    <w:nsid w:val="66A87933"/>
    <w:multiLevelType w:val="hybridMultilevel"/>
    <w:tmpl w:val="B9A68358"/>
    <w:lvl w:ilvl="0" w:tplc="57361F14">
      <w:start w:val="1"/>
      <w:numFmt w:val="lowerLetter"/>
      <w:lvlText w:val="%1)"/>
      <w:lvlJc w:val="left"/>
      <w:pPr>
        <w:ind w:left="678" w:hanging="187"/>
        <w:jc w:val="right"/>
      </w:pPr>
      <w:rPr>
        <w:rFonts w:ascii="Times New Roman" w:eastAsia="Times New Roman" w:hAnsi="Times New Roman" w:cs="Times New Roman" w:hint="default"/>
        <w:spacing w:val="-1"/>
        <w:w w:val="100"/>
        <w:sz w:val="22"/>
        <w:szCs w:val="22"/>
        <w:lang w:val="tr-TR" w:eastAsia="tr-TR" w:bidi="tr-TR"/>
      </w:rPr>
    </w:lvl>
    <w:lvl w:ilvl="1" w:tplc="B0727EB6">
      <w:start w:val="1"/>
      <w:numFmt w:val="lowerLetter"/>
      <w:lvlText w:val="%2)"/>
      <w:lvlJc w:val="left"/>
      <w:pPr>
        <w:ind w:left="678" w:hanging="296"/>
        <w:jc w:val="right"/>
      </w:pPr>
      <w:rPr>
        <w:rFonts w:ascii="Times New Roman" w:eastAsia="Times New Roman" w:hAnsi="Times New Roman" w:cs="Times New Roman" w:hint="default"/>
        <w:spacing w:val="-11"/>
        <w:w w:val="99"/>
        <w:sz w:val="24"/>
        <w:szCs w:val="24"/>
        <w:lang w:val="tr-TR" w:eastAsia="tr-TR" w:bidi="tr-TR"/>
      </w:rPr>
    </w:lvl>
    <w:lvl w:ilvl="2" w:tplc="6B04077E">
      <w:start w:val="1"/>
      <w:numFmt w:val="decimal"/>
      <w:lvlText w:val="%3)"/>
      <w:lvlJc w:val="left"/>
      <w:pPr>
        <w:ind w:left="678" w:hanging="260"/>
      </w:pPr>
      <w:rPr>
        <w:rFonts w:ascii="Times New Roman" w:eastAsia="Times New Roman" w:hAnsi="Times New Roman" w:cs="Times New Roman" w:hint="default"/>
        <w:w w:val="99"/>
        <w:sz w:val="24"/>
        <w:szCs w:val="24"/>
        <w:lang w:val="tr-TR" w:eastAsia="tr-TR" w:bidi="tr-TR"/>
      </w:rPr>
    </w:lvl>
    <w:lvl w:ilvl="3" w:tplc="E348BEDA">
      <w:numFmt w:val="bullet"/>
      <w:lvlText w:val="•"/>
      <w:lvlJc w:val="left"/>
      <w:pPr>
        <w:ind w:left="3692" w:hanging="260"/>
      </w:pPr>
      <w:rPr>
        <w:rFonts w:hint="default"/>
        <w:lang w:val="tr-TR" w:eastAsia="tr-TR" w:bidi="tr-TR"/>
      </w:rPr>
    </w:lvl>
    <w:lvl w:ilvl="4" w:tplc="35B029C8">
      <w:numFmt w:val="bullet"/>
      <w:lvlText w:val="•"/>
      <w:lvlJc w:val="left"/>
      <w:pPr>
        <w:ind w:left="4696" w:hanging="260"/>
      </w:pPr>
      <w:rPr>
        <w:rFonts w:hint="default"/>
        <w:lang w:val="tr-TR" w:eastAsia="tr-TR" w:bidi="tr-TR"/>
      </w:rPr>
    </w:lvl>
    <w:lvl w:ilvl="5" w:tplc="56149826">
      <w:numFmt w:val="bullet"/>
      <w:lvlText w:val="•"/>
      <w:lvlJc w:val="left"/>
      <w:pPr>
        <w:ind w:left="5700" w:hanging="260"/>
      </w:pPr>
      <w:rPr>
        <w:rFonts w:hint="default"/>
        <w:lang w:val="tr-TR" w:eastAsia="tr-TR" w:bidi="tr-TR"/>
      </w:rPr>
    </w:lvl>
    <w:lvl w:ilvl="6" w:tplc="847C3166">
      <w:numFmt w:val="bullet"/>
      <w:lvlText w:val="•"/>
      <w:lvlJc w:val="left"/>
      <w:pPr>
        <w:ind w:left="6704" w:hanging="260"/>
      </w:pPr>
      <w:rPr>
        <w:rFonts w:hint="default"/>
        <w:lang w:val="tr-TR" w:eastAsia="tr-TR" w:bidi="tr-TR"/>
      </w:rPr>
    </w:lvl>
    <w:lvl w:ilvl="7" w:tplc="8BC0CF5E">
      <w:numFmt w:val="bullet"/>
      <w:lvlText w:val="•"/>
      <w:lvlJc w:val="left"/>
      <w:pPr>
        <w:ind w:left="7708" w:hanging="260"/>
      </w:pPr>
      <w:rPr>
        <w:rFonts w:hint="default"/>
        <w:lang w:val="tr-TR" w:eastAsia="tr-TR" w:bidi="tr-TR"/>
      </w:rPr>
    </w:lvl>
    <w:lvl w:ilvl="8" w:tplc="D460107A">
      <w:numFmt w:val="bullet"/>
      <w:lvlText w:val="•"/>
      <w:lvlJc w:val="left"/>
      <w:pPr>
        <w:ind w:left="8712" w:hanging="260"/>
      </w:pPr>
      <w:rPr>
        <w:rFonts w:hint="default"/>
        <w:lang w:val="tr-TR" w:eastAsia="tr-TR" w:bidi="tr-TR"/>
      </w:rPr>
    </w:lvl>
  </w:abstractNum>
  <w:abstractNum w:abstractNumId="32" w15:restartNumberingAfterBreak="0">
    <w:nsid w:val="684E3C48"/>
    <w:multiLevelType w:val="hybridMultilevel"/>
    <w:tmpl w:val="A1DC0A32"/>
    <w:lvl w:ilvl="0" w:tplc="92C8A630">
      <w:start w:val="1"/>
      <w:numFmt w:val="decimal"/>
      <w:lvlText w:val="%1)"/>
      <w:lvlJc w:val="left"/>
      <w:pPr>
        <w:ind w:left="678" w:hanging="344"/>
      </w:pPr>
      <w:rPr>
        <w:rFonts w:ascii="Times New Roman" w:eastAsia="Times New Roman" w:hAnsi="Times New Roman" w:cs="Times New Roman" w:hint="default"/>
        <w:spacing w:val="-3"/>
        <w:w w:val="99"/>
        <w:sz w:val="24"/>
        <w:szCs w:val="24"/>
        <w:lang w:val="tr-TR" w:eastAsia="tr-TR" w:bidi="tr-TR"/>
      </w:rPr>
    </w:lvl>
    <w:lvl w:ilvl="1" w:tplc="260888C6">
      <w:numFmt w:val="bullet"/>
      <w:lvlText w:val="•"/>
      <w:lvlJc w:val="left"/>
      <w:pPr>
        <w:ind w:left="1684" w:hanging="344"/>
      </w:pPr>
      <w:rPr>
        <w:rFonts w:hint="default"/>
        <w:lang w:val="tr-TR" w:eastAsia="tr-TR" w:bidi="tr-TR"/>
      </w:rPr>
    </w:lvl>
    <w:lvl w:ilvl="2" w:tplc="86C814B4">
      <w:numFmt w:val="bullet"/>
      <w:lvlText w:val="•"/>
      <w:lvlJc w:val="left"/>
      <w:pPr>
        <w:ind w:left="2688" w:hanging="344"/>
      </w:pPr>
      <w:rPr>
        <w:rFonts w:hint="default"/>
        <w:lang w:val="tr-TR" w:eastAsia="tr-TR" w:bidi="tr-TR"/>
      </w:rPr>
    </w:lvl>
    <w:lvl w:ilvl="3" w:tplc="91640C86">
      <w:numFmt w:val="bullet"/>
      <w:lvlText w:val="•"/>
      <w:lvlJc w:val="left"/>
      <w:pPr>
        <w:ind w:left="3692" w:hanging="344"/>
      </w:pPr>
      <w:rPr>
        <w:rFonts w:hint="default"/>
        <w:lang w:val="tr-TR" w:eastAsia="tr-TR" w:bidi="tr-TR"/>
      </w:rPr>
    </w:lvl>
    <w:lvl w:ilvl="4" w:tplc="C0D06182">
      <w:numFmt w:val="bullet"/>
      <w:lvlText w:val="•"/>
      <w:lvlJc w:val="left"/>
      <w:pPr>
        <w:ind w:left="4696" w:hanging="344"/>
      </w:pPr>
      <w:rPr>
        <w:rFonts w:hint="default"/>
        <w:lang w:val="tr-TR" w:eastAsia="tr-TR" w:bidi="tr-TR"/>
      </w:rPr>
    </w:lvl>
    <w:lvl w:ilvl="5" w:tplc="3DBE2446">
      <w:numFmt w:val="bullet"/>
      <w:lvlText w:val="•"/>
      <w:lvlJc w:val="left"/>
      <w:pPr>
        <w:ind w:left="5700" w:hanging="344"/>
      </w:pPr>
      <w:rPr>
        <w:rFonts w:hint="default"/>
        <w:lang w:val="tr-TR" w:eastAsia="tr-TR" w:bidi="tr-TR"/>
      </w:rPr>
    </w:lvl>
    <w:lvl w:ilvl="6" w:tplc="038ECD2A">
      <w:numFmt w:val="bullet"/>
      <w:lvlText w:val="•"/>
      <w:lvlJc w:val="left"/>
      <w:pPr>
        <w:ind w:left="6704" w:hanging="344"/>
      </w:pPr>
      <w:rPr>
        <w:rFonts w:hint="default"/>
        <w:lang w:val="tr-TR" w:eastAsia="tr-TR" w:bidi="tr-TR"/>
      </w:rPr>
    </w:lvl>
    <w:lvl w:ilvl="7" w:tplc="3F0C0020">
      <w:numFmt w:val="bullet"/>
      <w:lvlText w:val="•"/>
      <w:lvlJc w:val="left"/>
      <w:pPr>
        <w:ind w:left="7708" w:hanging="344"/>
      </w:pPr>
      <w:rPr>
        <w:rFonts w:hint="default"/>
        <w:lang w:val="tr-TR" w:eastAsia="tr-TR" w:bidi="tr-TR"/>
      </w:rPr>
    </w:lvl>
    <w:lvl w:ilvl="8" w:tplc="16FC060A">
      <w:numFmt w:val="bullet"/>
      <w:lvlText w:val="•"/>
      <w:lvlJc w:val="left"/>
      <w:pPr>
        <w:ind w:left="8712" w:hanging="344"/>
      </w:pPr>
      <w:rPr>
        <w:rFonts w:hint="default"/>
        <w:lang w:val="tr-TR" w:eastAsia="tr-TR" w:bidi="tr-TR"/>
      </w:rPr>
    </w:lvl>
  </w:abstractNum>
  <w:abstractNum w:abstractNumId="33" w15:restartNumberingAfterBreak="0">
    <w:nsid w:val="6D91325F"/>
    <w:multiLevelType w:val="hybridMultilevel"/>
    <w:tmpl w:val="5B3A3EAC"/>
    <w:lvl w:ilvl="0" w:tplc="A3C89FA4">
      <w:start w:val="1"/>
      <w:numFmt w:val="lowerLetter"/>
      <w:lvlText w:val="%1)"/>
      <w:lvlJc w:val="left"/>
      <w:pPr>
        <w:ind w:left="678" w:hanging="274"/>
      </w:pPr>
      <w:rPr>
        <w:rFonts w:ascii="Times New Roman" w:eastAsia="Times New Roman" w:hAnsi="Times New Roman" w:cs="Times New Roman" w:hint="default"/>
        <w:spacing w:val="-1"/>
        <w:w w:val="100"/>
        <w:sz w:val="24"/>
        <w:szCs w:val="24"/>
        <w:lang w:val="tr-TR" w:eastAsia="tr-TR" w:bidi="tr-TR"/>
      </w:rPr>
    </w:lvl>
    <w:lvl w:ilvl="1" w:tplc="CA8E3B7C">
      <w:numFmt w:val="bullet"/>
      <w:lvlText w:val="•"/>
      <w:lvlJc w:val="left"/>
      <w:pPr>
        <w:ind w:left="1684" w:hanging="274"/>
      </w:pPr>
      <w:rPr>
        <w:rFonts w:hint="default"/>
        <w:lang w:val="tr-TR" w:eastAsia="tr-TR" w:bidi="tr-TR"/>
      </w:rPr>
    </w:lvl>
    <w:lvl w:ilvl="2" w:tplc="6D28FF24">
      <w:numFmt w:val="bullet"/>
      <w:lvlText w:val="•"/>
      <w:lvlJc w:val="left"/>
      <w:pPr>
        <w:ind w:left="2688" w:hanging="274"/>
      </w:pPr>
      <w:rPr>
        <w:rFonts w:hint="default"/>
        <w:lang w:val="tr-TR" w:eastAsia="tr-TR" w:bidi="tr-TR"/>
      </w:rPr>
    </w:lvl>
    <w:lvl w:ilvl="3" w:tplc="9C340C26">
      <w:numFmt w:val="bullet"/>
      <w:lvlText w:val="•"/>
      <w:lvlJc w:val="left"/>
      <w:pPr>
        <w:ind w:left="3692" w:hanging="274"/>
      </w:pPr>
      <w:rPr>
        <w:rFonts w:hint="default"/>
        <w:lang w:val="tr-TR" w:eastAsia="tr-TR" w:bidi="tr-TR"/>
      </w:rPr>
    </w:lvl>
    <w:lvl w:ilvl="4" w:tplc="7362F36A">
      <w:numFmt w:val="bullet"/>
      <w:lvlText w:val="•"/>
      <w:lvlJc w:val="left"/>
      <w:pPr>
        <w:ind w:left="4696" w:hanging="274"/>
      </w:pPr>
      <w:rPr>
        <w:rFonts w:hint="default"/>
        <w:lang w:val="tr-TR" w:eastAsia="tr-TR" w:bidi="tr-TR"/>
      </w:rPr>
    </w:lvl>
    <w:lvl w:ilvl="5" w:tplc="E7AA0004">
      <w:numFmt w:val="bullet"/>
      <w:lvlText w:val="•"/>
      <w:lvlJc w:val="left"/>
      <w:pPr>
        <w:ind w:left="5700" w:hanging="274"/>
      </w:pPr>
      <w:rPr>
        <w:rFonts w:hint="default"/>
        <w:lang w:val="tr-TR" w:eastAsia="tr-TR" w:bidi="tr-TR"/>
      </w:rPr>
    </w:lvl>
    <w:lvl w:ilvl="6" w:tplc="F634B006">
      <w:numFmt w:val="bullet"/>
      <w:lvlText w:val="•"/>
      <w:lvlJc w:val="left"/>
      <w:pPr>
        <w:ind w:left="6704" w:hanging="274"/>
      </w:pPr>
      <w:rPr>
        <w:rFonts w:hint="default"/>
        <w:lang w:val="tr-TR" w:eastAsia="tr-TR" w:bidi="tr-TR"/>
      </w:rPr>
    </w:lvl>
    <w:lvl w:ilvl="7" w:tplc="6F546F74">
      <w:numFmt w:val="bullet"/>
      <w:lvlText w:val="•"/>
      <w:lvlJc w:val="left"/>
      <w:pPr>
        <w:ind w:left="7708" w:hanging="274"/>
      </w:pPr>
      <w:rPr>
        <w:rFonts w:hint="default"/>
        <w:lang w:val="tr-TR" w:eastAsia="tr-TR" w:bidi="tr-TR"/>
      </w:rPr>
    </w:lvl>
    <w:lvl w:ilvl="8" w:tplc="435461C4">
      <w:numFmt w:val="bullet"/>
      <w:lvlText w:val="•"/>
      <w:lvlJc w:val="left"/>
      <w:pPr>
        <w:ind w:left="8712" w:hanging="274"/>
      </w:pPr>
      <w:rPr>
        <w:rFonts w:hint="default"/>
        <w:lang w:val="tr-TR" w:eastAsia="tr-TR" w:bidi="tr-TR"/>
      </w:rPr>
    </w:lvl>
  </w:abstractNum>
  <w:abstractNum w:abstractNumId="34" w15:restartNumberingAfterBreak="0">
    <w:nsid w:val="6F027582"/>
    <w:multiLevelType w:val="hybridMultilevel"/>
    <w:tmpl w:val="79F2B810"/>
    <w:lvl w:ilvl="0" w:tplc="EFCE6FB0">
      <w:start w:val="2"/>
      <w:numFmt w:val="decimal"/>
      <w:lvlText w:val="(%1)"/>
      <w:lvlJc w:val="left"/>
      <w:pPr>
        <w:ind w:left="678" w:hanging="339"/>
        <w:jc w:val="right"/>
      </w:pPr>
      <w:rPr>
        <w:rFonts w:ascii="Times New Roman" w:eastAsia="Times New Roman" w:hAnsi="Times New Roman" w:cs="Times New Roman" w:hint="default"/>
        <w:w w:val="99"/>
        <w:sz w:val="24"/>
        <w:szCs w:val="24"/>
        <w:lang w:val="tr-TR" w:eastAsia="tr-TR" w:bidi="tr-TR"/>
      </w:rPr>
    </w:lvl>
    <w:lvl w:ilvl="1" w:tplc="50A0978C">
      <w:start w:val="1"/>
      <w:numFmt w:val="lowerLetter"/>
      <w:lvlText w:val="%2)"/>
      <w:lvlJc w:val="left"/>
      <w:pPr>
        <w:ind w:left="678" w:hanging="296"/>
      </w:pPr>
      <w:rPr>
        <w:rFonts w:ascii="Times New Roman" w:eastAsia="Times New Roman" w:hAnsi="Times New Roman" w:cs="Times New Roman" w:hint="default"/>
        <w:spacing w:val="-30"/>
        <w:w w:val="99"/>
        <w:sz w:val="24"/>
        <w:szCs w:val="24"/>
        <w:lang w:val="tr-TR" w:eastAsia="tr-TR" w:bidi="tr-TR"/>
      </w:rPr>
    </w:lvl>
    <w:lvl w:ilvl="2" w:tplc="530C4B24">
      <w:numFmt w:val="bullet"/>
      <w:lvlText w:val="•"/>
      <w:lvlJc w:val="left"/>
      <w:pPr>
        <w:ind w:left="2688" w:hanging="296"/>
      </w:pPr>
      <w:rPr>
        <w:rFonts w:hint="default"/>
        <w:lang w:val="tr-TR" w:eastAsia="tr-TR" w:bidi="tr-TR"/>
      </w:rPr>
    </w:lvl>
    <w:lvl w:ilvl="3" w:tplc="28B8870C">
      <w:numFmt w:val="bullet"/>
      <w:lvlText w:val="•"/>
      <w:lvlJc w:val="left"/>
      <w:pPr>
        <w:ind w:left="3692" w:hanging="296"/>
      </w:pPr>
      <w:rPr>
        <w:rFonts w:hint="default"/>
        <w:lang w:val="tr-TR" w:eastAsia="tr-TR" w:bidi="tr-TR"/>
      </w:rPr>
    </w:lvl>
    <w:lvl w:ilvl="4" w:tplc="444CAC94">
      <w:numFmt w:val="bullet"/>
      <w:lvlText w:val="•"/>
      <w:lvlJc w:val="left"/>
      <w:pPr>
        <w:ind w:left="4696" w:hanging="296"/>
      </w:pPr>
      <w:rPr>
        <w:rFonts w:hint="default"/>
        <w:lang w:val="tr-TR" w:eastAsia="tr-TR" w:bidi="tr-TR"/>
      </w:rPr>
    </w:lvl>
    <w:lvl w:ilvl="5" w:tplc="3D461FB2">
      <w:numFmt w:val="bullet"/>
      <w:lvlText w:val="•"/>
      <w:lvlJc w:val="left"/>
      <w:pPr>
        <w:ind w:left="5700" w:hanging="296"/>
      </w:pPr>
      <w:rPr>
        <w:rFonts w:hint="default"/>
        <w:lang w:val="tr-TR" w:eastAsia="tr-TR" w:bidi="tr-TR"/>
      </w:rPr>
    </w:lvl>
    <w:lvl w:ilvl="6" w:tplc="40C4FB8E">
      <w:numFmt w:val="bullet"/>
      <w:lvlText w:val="•"/>
      <w:lvlJc w:val="left"/>
      <w:pPr>
        <w:ind w:left="6704" w:hanging="296"/>
      </w:pPr>
      <w:rPr>
        <w:rFonts w:hint="default"/>
        <w:lang w:val="tr-TR" w:eastAsia="tr-TR" w:bidi="tr-TR"/>
      </w:rPr>
    </w:lvl>
    <w:lvl w:ilvl="7" w:tplc="30104A02">
      <w:numFmt w:val="bullet"/>
      <w:lvlText w:val="•"/>
      <w:lvlJc w:val="left"/>
      <w:pPr>
        <w:ind w:left="7708" w:hanging="296"/>
      </w:pPr>
      <w:rPr>
        <w:rFonts w:hint="default"/>
        <w:lang w:val="tr-TR" w:eastAsia="tr-TR" w:bidi="tr-TR"/>
      </w:rPr>
    </w:lvl>
    <w:lvl w:ilvl="8" w:tplc="9514CE8C">
      <w:numFmt w:val="bullet"/>
      <w:lvlText w:val="•"/>
      <w:lvlJc w:val="left"/>
      <w:pPr>
        <w:ind w:left="8712" w:hanging="296"/>
      </w:pPr>
      <w:rPr>
        <w:rFonts w:hint="default"/>
        <w:lang w:val="tr-TR" w:eastAsia="tr-TR" w:bidi="tr-TR"/>
      </w:rPr>
    </w:lvl>
  </w:abstractNum>
  <w:abstractNum w:abstractNumId="35" w15:restartNumberingAfterBreak="0">
    <w:nsid w:val="71A4750B"/>
    <w:multiLevelType w:val="hybridMultilevel"/>
    <w:tmpl w:val="0822506A"/>
    <w:lvl w:ilvl="0" w:tplc="4D9AA6A2">
      <w:start w:val="1"/>
      <w:numFmt w:val="lowerLetter"/>
      <w:lvlText w:val="%1)"/>
      <w:lvlJc w:val="left"/>
      <w:pPr>
        <w:ind w:left="678" w:hanging="257"/>
        <w:jc w:val="right"/>
      </w:pPr>
      <w:rPr>
        <w:rFonts w:ascii="Times New Roman" w:eastAsia="Times New Roman" w:hAnsi="Times New Roman" w:cs="Times New Roman" w:hint="default"/>
        <w:spacing w:val="-1"/>
        <w:w w:val="100"/>
        <w:sz w:val="24"/>
        <w:szCs w:val="24"/>
        <w:lang w:val="tr-TR" w:eastAsia="tr-TR" w:bidi="tr-TR"/>
      </w:rPr>
    </w:lvl>
    <w:lvl w:ilvl="1" w:tplc="371A49C4">
      <w:numFmt w:val="bullet"/>
      <w:lvlText w:val="•"/>
      <w:lvlJc w:val="left"/>
      <w:pPr>
        <w:ind w:left="1684" w:hanging="257"/>
      </w:pPr>
      <w:rPr>
        <w:rFonts w:hint="default"/>
        <w:lang w:val="tr-TR" w:eastAsia="tr-TR" w:bidi="tr-TR"/>
      </w:rPr>
    </w:lvl>
    <w:lvl w:ilvl="2" w:tplc="5E00A61A">
      <w:numFmt w:val="bullet"/>
      <w:lvlText w:val="•"/>
      <w:lvlJc w:val="left"/>
      <w:pPr>
        <w:ind w:left="2688" w:hanging="257"/>
      </w:pPr>
      <w:rPr>
        <w:rFonts w:hint="default"/>
        <w:lang w:val="tr-TR" w:eastAsia="tr-TR" w:bidi="tr-TR"/>
      </w:rPr>
    </w:lvl>
    <w:lvl w:ilvl="3" w:tplc="CF184AC4">
      <w:numFmt w:val="bullet"/>
      <w:lvlText w:val="•"/>
      <w:lvlJc w:val="left"/>
      <w:pPr>
        <w:ind w:left="3692" w:hanging="257"/>
      </w:pPr>
      <w:rPr>
        <w:rFonts w:hint="default"/>
        <w:lang w:val="tr-TR" w:eastAsia="tr-TR" w:bidi="tr-TR"/>
      </w:rPr>
    </w:lvl>
    <w:lvl w:ilvl="4" w:tplc="92E6210C">
      <w:numFmt w:val="bullet"/>
      <w:lvlText w:val="•"/>
      <w:lvlJc w:val="left"/>
      <w:pPr>
        <w:ind w:left="4696" w:hanging="257"/>
      </w:pPr>
      <w:rPr>
        <w:rFonts w:hint="default"/>
        <w:lang w:val="tr-TR" w:eastAsia="tr-TR" w:bidi="tr-TR"/>
      </w:rPr>
    </w:lvl>
    <w:lvl w:ilvl="5" w:tplc="31724398">
      <w:numFmt w:val="bullet"/>
      <w:lvlText w:val="•"/>
      <w:lvlJc w:val="left"/>
      <w:pPr>
        <w:ind w:left="5700" w:hanging="257"/>
      </w:pPr>
      <w:rPr>
        <w:rFonts w:hint="default"/>
        <w:lang w:val="tr-TR" w:eastAsia="tr-TR" w:bidi="tr-TR"/>
      </w:rPr>
    </w:lvl>
    <w:lvl w:ilvl="6" w:tplc="A8C2A30E">
      <w:numFmt w:val="bullet"/>
      <w:lvlText w:val="•"/>
      <w:lvlJc w:val="left"/>
      <w:pPr>
        <w:ind w:left="6704" w:hanging="257"/>
      </w:pPr>
      <w:rPr>
        <w:rFonts w:hint="default"/>
        <w:lang w:val="tr-TR" w:eastAsia="tr-TR" w:bidi="tr-TR"/>
      </w:rPr>
    </w:lvl>
    <w:lvl w:ilvl="7" w:tplc="EBD60640">
      <w:numFmt w:val="bullet"/>
      <w:lvlText w:val="•"/>
      <w:lvlJc w:val="left"/>
      <w:pPr>
        <w:ind w:left="7708" w:hanging="257"/>
      </w:pPr>
      <w:rPr>
        <w:rFonts w:hint="default"/>
        <w:lang w:val="tr-TR" w:eastAsia="tr-TR" w:bidi="tr-TR"/>
      </w:rPr>
    </w:lvl>
    <w:lvl w:ilvl="8" w:tplc="1B4E052E">
      <w:numFmt w:val="bullet"/>
      <w:lvlText w:val="•"/>
      <w:lvlJc w:val="left"/>
      <w:pPr>
        <w:ind w:left="8712" w:hanging="257"/>
      </w:pPr>
      <w:rPr>
        <w:rFonts w:hint="default"/>
        <w:lang w:val="tr-TR" w:eastAsia="tr-TR" w:bidi="tr-TR"/>
      </w:rPr>
    </w:lvl>
  </w:abstractNum>
  <w:abstractNum w:abstractNumId="36" w15:restartNumberingAfterBreak="0">
    <w:nsid w:val="725031CA"/>
    <w:multiLevelType w:val="hybridMultilevel"/>
    <w:tmpl w:val="8FA41EC0"/>
    <w:lvl w:ilvl="0" w:tplc="1FDCB7E2">
      <w:start w:val="2"/>
      <w:numFmt w:val="decimal"/>
      <w:lvlText w:val="(%1)"/>
      <w:lvlJc w:val="left"/>
      <w:pPr>
        <w:ind w:left="678" w:hanging="425"/>
      </w:pPr>
      <w:rPr>
        <w:rFonts w:ascii="Times New Roman" w:eastAsia="Times New Roman" w:hAnsi="Times New Roman" w:cs="Times New Roman" w:hint="default"/>
        <w:spacing w:val="-5"/>
        <w:w w:val="99"/>
        <w:sz w:val="24"/>
        <w:szCs w:val="24"/>
        <w:lang w:val="tr-TR" w:eastAsia="tr-TR" w:bidi="tr-TR"/>
      </w:rPr>
    </w:lvl>
    <w:lvl w:ilvl="1" w:tplc="DF4A95B2">
      <w:start w:val="2"/>
      <w:numFmt w:val="decimal"/>
      <w:lvlText w:val="(%2)"/>
      <w:lvlJc w:val="left"/>
      <w:pPr>
        <w:ind w:left="678" w:hanging="466"/>
      </w:pPr>
      <w:rPr>
        <w:rFonts w:ascii="Times New Roman" w:eastAsia="Times New Roman" w:hAnsi="Times New Roman" w:cs="Times New Roman" w:hint="default"/>
        <w:spacing w:val="-25"/>
        <w:w w:val="99"/>
        <w:sz w:val="24"/>
        <w:szCs w:val="24"/>
        <w:lang w:val="tr-TR" w:eastAsia="tr-TR" w:bidi="tr-TR"/>
      </w:rPr>
    </w:lvl>
    <w:lvl w:ilvl="2" w:tplc="46407006">
      <w:numFmt w:val="bullet"/>
      <w:lvlText w:val="•"/>
      <w:lvlJc w:val="left"/>
      <w:pPr>
        <w:ind w:left="2688" w:hanging="466"/>
      </w:pPr>
      <w:rPr>
        <w:rFonts w:hint="default"/>
        <w:lang w:val="tr-TR" w:eastAsia="tr-TR" w:bidi="tr-TR"/>
      </w:rPr>
    </w:lvl>
    <w:lvl w:ilvl="3" w:tplc="02945F88">
      <w:numFmt w:val="bullet"/>
      <w:lvlText w:val="•"/>
      <w:lvlJc w:val="left"/>
      <w:pPr>
        <w:ind w:left="3692" w:hanging="466"/>
      </w:pPr>
      <w:rPr>
        <w:rFonts w:hint="default"/>
        <w:lang w:val="tr-TR" w:eastAsia="tr-TR" w:bidi="tr-TR"/>
      </w:rPr>
    </w:lvl>
    <w:lvl w:ilvl="4" w:tplc="519A178A">
      <w:numFmt w:val="bullet"/>
      <w:lvlText w:val="•"/>
      <w:lvlJc w:val="left"/>
      <w:pPr>
        <w:ind w:left="4696" w:hanging="466"/>
      </w:pPr>
      <w:rPr>
        <w:rFonts w:hint="default"/>
        <w:lang w:val="tr-TR" w:eastAsia="tr-TR" w:bidi="tr-TR"/>
      </w:rPr>
    </w:lvl>
    <w:lvl w:ilvl="5" w:tplc="7A28F660">
      <w:numFmt w:val="bullet"/>
      <w:lvlText w:val="•"/>
      <w:lvlJc w:val="left"/>
      <w:pPr>
        <w:ind w:left="5700" w:hanging="466"/>
      </w:pPr>
      <w:rPr>
        <w:rFonts w:hint="default"/>
        <w:lang w:val="tr-TR" w:eastAsia="tr-TR" w:bidi="tr-TR"/>
      </w:rPr>
    </w:lvl>
    <w:lvl w:ilvl="6" w:tplc="66962858">
      <w:numFmt w:val="bullet"/>
      <w:lvlText w:val="•"/>
      <w:lvlJc w:val="left"/>
      <w:pPr>
        <w:ind w:left="6704" w:hanging="466"/>
      </w:pPr>
      <w:rPr>
        <w:rFonts w:hint="default"/>
        <w:lang w:val="tr-TR" w:eastAsia="tr-TR" w:bidi="tr-TR"/>
      </w:rPr>
    </w:lvl>
    <w:lvl w:ilvl="7" w:tplc="045A5024">
      <w:numFmt w:val="bullet"/>
      <w:lvlText w:val="•"/>
      <w:lvlJc w:val="left"/>
      <w:pPr>
        <w:ind w:left="7708" w:hanging="466"/>
      </w:pPr>
      <w:rPr>
        <w:rFonts w:hint="default"/>
        <w:lang w:val="tr-TR" w:eastAsia="tr-TR" w:bidi="tr-TR"/>
      </w:rPr>
    </w:lvl>
    <w:lvl w:ilvl="8" w:tplc="0C8A765A">
      <w:numFmt w:val="bullet"/>
      <w:lvlText w:val="•"/>
      <w:lvlJc w:val="left"/>
      <w:pPr>
        <w:ind w:left="8712" w:hanging="466"/>
      </w:pPr>
      <w:rPr>
        <w:rFonts w:hint="default"/>
        <w:lang w:val="tr-TR" w:eastAsia="tr-TR" w:bidi="tr-TR"/>
      </w:rPr>
    </w:lvl>
  </w:abstractNum>
  <w:abstractNum w:abstractNumId="37" w15:restartNumberingAfterBreak="0">
    <w:nsid w:val="72EE620B"/>
    <w:multiLevelType w:val="hybridMultilevel"/>
    <w:tmpl w:val="01744258"/>
    <w:lvl w:ilvl="0" w:tplc="BA668C84">
      <w:start w:val="2"/>
      <w:numFmt w:val="decimal"/>
      <w:lvlText w:val="(%1)"/>
      <w:lvlJc w:val="left"/>
      <w:pPr>
        <w:ind w:left="678" w:hanging="281"/>
      </w:pPr>
      <w:rPr>
        <w:rFonts w:ascii="Times New Roman" w:eastAsia="Times New Roman" w:hAnsi="Times New Roman" w:cs="Times New Roman" w:hint="default"/>
        <w:spacing w:val="-2"/>
        <w:w w:val="99"/>
        <w:sz w:val="22"/>
        <w:szCs w:val="22"/>
        <w:lang w:val="tr-TR" w:eastAsia="tr-TR" w:bidi="tr-TR"/>
      </w:rPr>
    </w:lvl>
    <w:lvl w:ilvl="1" w:tplc="2102A544">
      <w:numFmt w:val="bullet"/>
      <w:lvlText w:val="•"/>
      <w:lvlJc w:val="left"/>
      <w:pPr>
        <w:ind w:left="1684" w:hanging="281"/>
      </w:pPr>
      <w:rPr>
        <w:rFonts w:hint="default"/>
        <w:lang w:val="tr-TR" w:eastAsia="tr-TR" w:bidi="tr-TR"/>
      </w:rPr>
    </w:lvl>
    <w:lvl w:ilvl="2" w:tplc="8A240ABC">
      <w:numFmt w:val="bullet"/>
      <w:lvlText w:val="•"/>
      <w:lvlJc w:val="left"/>
      <w:pPr>
        <w:ind w:left="2688" w:hanging="281"/>
      </w:pPr>
      <w:rPr>
        <w:rFonts w:hint="default"/>
        <w:lang w:val="tr-TR" w:eastAsia="tr-TR" w:bidi="tr-TR"/>
      </w:rPr>
    </w:lvl>
    <w:lvl w:ilvl="3" w:tplc="23802B88">
      <w:numFmt w:val="bullet"/>
      <w:lvlText w:val="•"/>
      <w:lvlJc w:val="left"/>
      <w:pPr>
        <w:ind w:left="3692" w:hanging="281"/>
      </w:pPr>
      <w:rPr>
        <w:rFonts w:hint="default"/>
        <w:lang w:val="tr-TR" w:eastAsia="tr-TR" w:bidi="tr-TR"/>
      </w:rPr>
    </w:lvl>
    <w:lvl w:ilvl="4" w:tplc="7EC8291E">
      <w:numFmt w:val="bullet"/>
      <w:lvlText w:val="•"/>
      <w:lvlJc w:val="left"/>
      <w:pPr>
        <w:ind w:left="4696" w:hanging="281"/>
      </w:pPr>
      <w:rPr>
        <w:rFonts w:hint="default"/>
        <w:lang w:val="tr-TR" w:eastAsia="tr-TR" w:bidi="tr-TR"/>
      </w:rPr>
    </w:lvl>
    <w:lvl w:ilvl="5" w:tplc="DD4C40F0">
      <w:numFmt w:val="bullet"/>
      <w:lvlText w:val="•"/>
      <w:lvlJc w:val="left"/>
      <w:pPr>
        <w:ind w:left="5700" w:hanging="281"/>
      </w:pPr>
      <w:rPr>
        <w:rFonts w:hint="default"/>
        <w:lang w:val="tr-TR" w:eastAsia="tr-TR" w:bidi="tr-TR"/>
      </w:rPr>
    </w:lvl>
    <w:lvl w:ilvl="6" w:tplc="C51658CA">
      <w:numFmt w:val="bullet"/>
      <w:lvlText w:val="•"/>
      <w:lvlJc w:val="left"/>
      <w:pPr>
        <w:ind w:left="6704" w:hanging="281"/>
      </w:pPr>
      <w:rPr>
        <w:rFonts w:hint="default"/>
        <w:lang w:val="tr-TR" w:eastAsia="tr-TR" w:bidi="tr-TR"/>
      </w:rPr>
    </w:lvl>
    <w:lvl w:ilvl="7" w:tplc="D7F2FE64">
      <w:numFmt w:val="bullet"/>
      <w:lvlText w:val="•"/>
      <w:lvlJc w:val="left"/>
      <w:pPr>
        <w:ind w:left="7708" w:hanging="281"/>
      </w:pPr>
      <w:rPr>
        <w:rFonts w:hint="default"/>
        <w:lang w:val="tr-TR" w:eastAsia="tr-TR" w:bidi="tr-TR"/>
      </w:rPr>
    </w:lvl>
    <w:lvl w:ilvl="8" w:tplc="E540633C">
      <w:numFmt w:val="bullet"/>
      <w:lvlText w:val="•"/>
      <w:lvlJc w:val="left"/>
      <w:pPr>
        <w:ind w:left="8712" w:hanging="281"/>
      </w:pPr>
      <w:rPr>
        <w:rFonts w:hint="default"/>
        <w:lang w:val="tr-TR" w:eastAsia="tr-TR" w:bidi="tr-TR"/>
      </w:rPr>
    </w:lvl>
  </w:abstractNum>
  <w:abstractNum w:abstractNumId="38" w15:restartNumberingAfterBreak="0">
    <w:nsid w:val="762E06E3"/>
    <w:multiLevelType w:val="hybridMultilevel"/>
    <w:tmpl w:val="B9BA98D0"/>
    <w:lvl w:ilvl="0" w:tplc="E0304D7E">
      <w:start w:val="2"/>
      <w:numFmt w:val="decimal"/>
      <w:lvlText w:val="(%1)"/>
      <w:lvlJc w:val="left"/>
      <w:pPr>
        <w:ind w:left="678" w:hanging="387"/>
      </w:pPr>
      <w:rPr>
        <w:rFonts w:ascii="Times New Roman" w:eastAsia="Times New Roman" w:hAnsi="Times New Roman" w:cs="Times New Roman" w:hint="default"/>
        <w:spacing w:val="-27"/>
        <w:w w:val="99"/>
        <w:sz w:val="24"/>
        <w:szCs w:val="24"/>
        <w:lang w:val="tr-TR" w:eastAsia="tr-TR" w:bidi="tr-TR"/>
      </w:rPr>
    </w:lvl>
    <w:lvl w:ilvl="1" w:tplc="73D08FF4">
      <w:numFmt w:val="bullet"/>
      <w:lvlText w:val="•"/>
      <w:lvlJc w:val="left"/>
      <w:pPr>
        <w:ind w:left="1684" w:hanging="387"/>
      </w:pPr>
      <w:rPr>
        <w:rFonts w:hint="default"/>
        <w:lang w:val="tr-TR" w:eastAsia="tr-TR" w:bidi="tr-TR"/>
      </w:rPr>
    </w:lvl>
    <w:lvl w:ilvl="2" w:tplc="1C4AA9D6">
      <w:numFmt w:val="bullet"/>
      <w:lvlText w:val="•"/>
      <w:lvlJc w:val="left"/>
      <w:pPr>
        <w:ind w:left="2688" w:hanging="387"/>
      </w:pPr>
      <w:rPr>
        <w:rFonts w:hint="default"/>
        <w:lang w:val="tr-TR" w:eastAsia="tr-TR" w:bidi="tr-TR"/>
      </w:rPr>
    </w:lvl>
    <w:lvl w:ilvl="3" w:tplc="24704490">
      <w:numFmt w:val="bullet"/>
      <w:lvlText w:val="•"/>
      <w:lvlJc w:val="left"/>
      <w:pPr>
        <w:ind w:left="3692" w:hanging="387"/>
      </w:pPr>
      <w:rPr>
        <w:rFonts w:hint="default"/>
        <w:lang w:val="tr-TR" w:eastAsia="tr-TR" w:bidi="tr-TR"/>
      </w:rPr>
    </w:lvl>
    <w:lvl w:ilvl="4" w:tplc="A176928C">
      <w:numFmt w:val="bullet"/>
      <w:lvlText w:val="•"/>
      <w:lvlJc w:val="left"/>
      <w:pPr>
        <w:ind w:left="4696" w:hanging="387"/>
      </w:pPr>
      <w:rPr>
        <w:rFonts w:hint="default"/>
        <w:lang w:val="tr-TR" w:eastAsia="tr-TR" w:bidi="tr-TR"/>
      </w:rPr>
    </w:lvl>
    <w:lvl w:ilvl="5" w:tplc="843A0944">
      <w:numFmt w:val="bullet"/>
      <w:lvlText w:val="•"/>
      <w:lvlJc w:val="left"/>
      <w:pPr>
        <w:ind w:left="5700" w:hanging="387"/>
      </w:pPr>
      <w:rPr>
        <w:rFonts w:hint="default"/>
        <w:lang w:val="tr-TR" w:eastAsia="tr-TR" w:bidi="tr-TR"/>
      </w:rPr>
    </w:lvl>
    <w:lvl w:ilvl="6" w:tplc="BA8405C6">
      <w:numFmt w:val="bullet"/>
      <w:lvlText w:val="•"/>
      <w:lvlJc w:val="left"/>
      <w:pPr>
        <w:ind w:left="6704" w:hanging="387"/>
      </w:pPr>
      <w:rPr>
        <w:rFonts w:hint="default"/>
        <w:lang w:val="tr-TR" w:eastAsia="tr-TR" w:bidi="tr-TR"/>
      </w:rPr>
    </w:lvl>
    <w:lvl w:ilvl="7" w:tplc="E61439AA">
      <w:numFmt w:val="bullet"/>
      <w:lvlText w:val="•"/>
      <w:lvlJc w:val="left"/>
      <w:pPr>
        <w:ind w:left="7708" w:hanging="387"/>
      </w:pPr>
      <w:rPr>
        <w:rFonts w:hint="default"/>
        <w:lang w:val="tr-TR" w:eastAsia="tr-TR" w:bidi="tr-TR"/>
      </w:rPr>
    </w:lvl>
    <w:lvl w:ilvl="8" w:tplc="A218167A">
      <w:numFmt w:val="bullet"/>
      <w:lvlText w:val="•"/>
      <w:lvlJc w:val="left"/>
      <w:pPr>
        <w:ind w:left="8712" w:hanging="387"/>
      </w:pPr>
      <w:rPr>
        <w:rFonts w:hint="default"/>
        <w:lang w:val="tr-TR" w:eastAsia="tr-TR" w:bidi="tr-TR"/>
      </w:rPr>
    </w:lvl>
  </w:abstractNum>
  <w:abstractNum w:abstractNumId="39" w15:restartNumberingAfterBreak="0">
    <w:nsid w:val="792434D1"/>
    <w:multiLevelType w:val="hybridMultilevel"/>
    <w:tmpl w:val="0D20F9FA"/>
    <w:lvl w:ilvl="0" w:tplc="A71C7994">
      <w:start w:val="2"/>
      <w:numFmt w:val="decimal"/>
      <w:lvlText w:val="(%1)"/>
      <w:lvlJc w:val="left"/>
      <w:pPr>
        <w:ind w:left="678" w:hanging="370"/>
      </w:pPr>
      <w:rPr>
        <w:rFonts w:ascii="Times New Roman" w:eastAsia="Times New Roman" w:hAnsi="Times New Roman" w:cs="Times New Roman" w:hint="default"/>
        <w:w w:val="99"/>
        <w:sz w:val="24"/>
        <w:szCs w:val="24"/>
        <w:lang w:val="tr-TR" w:eastAsia="tr-TR" w:bidi="tr-TR"/>
      </w:rPr>
    </w:lvl>
    <w:lvl w:ilvl="1" w:tplc="A8ECE120">
      <w:numFmt w:val="bullet"/>
      <w:lvlText w:val="•"/>
      <w:lvlJc w:val="left"/>
      <w:pPr>
        <w:ind w:left="1684" w:hanging="370"/>
      </w:pPr>
      <w:rPr>
        <w:rFonts w:hint="default"/>
        <w:lang w:val="tr-TR" w:eastAsia="tr-TR" w:bidi="tr-TR"/>
      </w:rPr>
    </w:lvl>
    <w:lvl w:ilvl="2" w:tplc="2A849354">
      <w:numFmt w:val="bullet"/>
      <w:lvlText w:val="•"/>
      <w:lvlJc w:val="left"/>
      <w:pPr>
        <w:ind w:left="2688" w:hanging="370"/>
      </w:pPr>
      <w:rPr>
        <w:rFonts w:hint="default"/>
        <w:lang w:val="tr-TR" w:eastAsia="tr-TR" w:bidi="tr-TR"/>
      </w:rPr>
    </w:lvl>
    <w:lvl w:ilvl="3" w:tplc="AB12578C">
      <w:numFmt w:val="bullet"/>
      <w:lvlText w:val="•"/>
      <w:lvlJc w:val="left"/>
      <w:pPr>
        <w:ind w:left="3692" w:hanging="370"/>
      </w:pPr>
      <w:rPr>
        <w:rFonts w:hint="default"/>
        <w:lang w:val="tr-TR" w:eastAsia="tr-TR" w:bidi="tr-TR"/>
      </w:rPr>
    </w:lvl>
    <w:lvl w:ilvl="4" w:tplc="F028DCF4">
      <w:numFmt w:val="bullet"/>
      <w:lvlText w:val="•"/>
      <w:lvlJc w:val="left"/>
      <w:pPr>
        <w:ind w:left="4696" w:hanging="370"/>
      </w:pPr>
      <w:rPr>
        <w:rFonts w:hint="default"/>
        <w:lang w:val="tr-TR" w:eastAsia="tr-TR" w:bidi="tr-TR"/>
      </w:rPr>
    </w:lvl>
    <w:lvl w:ilvl="5" w:tplc="123E2A26">
      <w:numFmt w:val="bullet"/>
      <w:lvlText w:val="•"/>
      <w:lvlJc w:val="left"/>
      <w:pPr>
        <w:ind w:left="5700" w:hanging="370"/>
      </w:pPr>
      <w:rPr>
        <w:rFonts w:hint="default"/>
        <w:lang w:val="tr-TR" w:eastAsia="tr-TR" w:bidi="tr-TR"/>
      </w:rPr>
    </w:lvl>
    <w:lvl w:ilvl="6" w:tplc="6A220C0E">
      <w:numFmt w:val="bullet"/>
      <w:lvlText w:val="•"/>
      <w:lvlJc w:val="left"/>
      <w:pPr>
        <w:ind w:left="6704" w:hanging="370"/>
      </w:pPr>
      <w:rPr>
        <w:rFonts w:hint="default"/>
        <w:lang w:val="tr-TR" w:eastAsia="tr-TR" w:bidi="tr-TR"/>
      </w:rPr>
    </w:lvl>
    <w:lvl w:ilvl="7" w:tplc="D0BE8426">
      <w:numFmt w:val="bullet"/>
      <w:lvlText w:val="•"/>
      <w:lvlJc w:val="left"/>
      <w:pPr>
        <w:ind w:left="7708" w:hanging="370"/>
      </w:pPr>
      <w:rPr>
        <w:rFonts w:hint="default"/>
        <w:lang w:val="tr-TR" w:eastAsia="tr-TR" w:bidi="tr-TR"/>
      </w:rPr>
    </w:lvl>
    <w:lvl w:ilvl="8" w:tplc="0810CCDA">
      <w:numFmt w:val="bullet"/>
      <w:lvlText w:val="•"/>
      <w:lvlJc w:val="left"/>
      <w:pPr>
        <w:ind w:left="8712" w:hanging="370"/>
      </w:pPr>
      <w:rPr>
        <w:rFonts w:hint="default"/>
        <w:lang w:val="tr-TR" w:eastAsia="tr-TR" w:bidi="tr-TR"/>
      </w:rPr>
    </w:lvl>
  </w:abstractNum>
  <w:abstractNum w:abstractNumId="40" w15:restartNumberingAfterBreak="0">
    <w:nsid w:val="7F040AF8"/>
    <w:multiLevelType w:val="hybridMultilevel"/>
    <w:tmpl w:val="0F64C4E8"/>
    <w:lvl w:ilvl="0" w:tplc="762AC5FE">
      <w:start w:val="2"/>
      <w:numFmt w:val="decimal"/>
      <w:lvlText w:val="(%1)"/>
      <w:lvlJc w:val="left"/>
      <w:pPr>
        <w:ind w:left="678" w:hanging="351"/>
        <w:jc w:val="right"/>
      </w:pPr>
      <w:rPr>
        <w:rFonts w:ascii="Times New Roman" w:eastAsia="Times New Roman" w:hAnsi="Times New Roman" w:cs="Times New Roman" w:hint="default"/>
        <w:spacing w:val="-1"/>
        <w:w w:val="99"/>
        <w:sz w:val="24"/>
        <w:szCs w:val="24"/>
        <w:lang w:val="tr-TR" w:eastAsia="tr-TR" w:bidi="tr-TR"/>
      </w:rPr>
    </w:lvl>
    <w:lvl w:ilvl="1" w:tplc="3FA2AC0E">
      <w:numFmt w:val="bullet"/>
      <w:lvlText w:val="•"/>
      <w:lvlJc w:val="left"/>
      <w:pPr>
        <w:ind w:left="1684" w:hanging="351"/>
      </w:pPr>
      <w:rPr>
        <w:rFonts w:hint="default"/>
        <w:lang w:val="tr-TR" w:eastAsia="tr-TR" w:bidi="tr-TR"/>
      </w:rPr>
    </w:lvl>
    <w:lvl w:ilvl="2" w:tplc="04382446">
      <w:numFmt w:val="bullet"/>
      <w:lvlText w:val="•"/>
      <w:lvlJc w:val="left"/>
      <w:pPr>
        <w:ind w:left="2688" w:hanging="351"/>
      </w:pPr>
      <w:rPr>
        <w:rFonts w:hint="default"/>
        <w:lang w:val="tr-TR" w:eastAsia="tr-TR" w:bidi="tr-TR"/>
      </w:rPr>
    </w:lvl>
    <w:lvl w:ilvl="3" w:tplc="E2D6BD56">
      <w:numFmt w:val="bullet"/>
      <w:lvlText w:val="•"/>
      <w:lvlJc w:val="left"/>
      <w:pPr>
        <w:ind w:left="3692" w:hanging="351"/>
      </w:pPr>
      <w:rPr>
        <w:rFonts w:hint="default"/>
        <w:lang w:val="tr-TR" w:eastAsia="tr-TR" w:bidi="tr-TR"/>
      </w:rPr>
    </w:lvl>
    <w:lvl w:ilvl="4" w:tplc="123272DE">
      <w:numFmt w:val="bullet"/>
      <w:lvlText w:val="•"/>
      <w:lvlJc w:val="left"/>
      <w:pPr>
        <w:ind w:left="4696" w:hanging="351"/>
      </w:pPr>
      <w:rPr>
        <w:rFonts w:hint="default"/>
        <w:lang w:val="tr-TR" w:eastAsia="tr-TR" w:bidi="tr-TR"/>
      </w:rPr>
    </w:lvl>
    <w:lvl w:ilvl="5" w:tplc="0D84EC50">
      <w:numFmt w:val="bullet"/>
      <w:lvlText w:val="•"/>
      <w:lvlJc w:val="left"/>
      <w:pPr>
        <w:ind w:left="5700" w:hanging="351"/>
      </w:pPr>
      <w:rPr>
        <w:rFonts w:hint="default"/>
        <w:lang w:val="tr-TR" w:eastAsia="tr-TR" w:bidi="tr-TR"/>
      </w:rPr>
    </w:lvl>
    <w:lvl w:ilvl="6" w:tplc="5C301A84">
      <w:numFmt w:val="bullet"/>
      <w:lvlText w:val="•"/>
      <w:lvlJc w:val="left"/>
      <w:pPr>
        <w:ind w:left="6704" w:hanging="351"/>
      </w:pPr>
      <w:rPr>
        <w:rFonts w:hint="default"/>
        <w:lang w:val="tr-TR" w:eastAsia="tr-TR" w:bidi="tr-TR"/>
      </w:rPr>
    </w:lvl>
    <w:lvl w:ilvl="7" w:tplc="A9BAD2BC">
      <w:numFmt w:val="bullet"/>
      <w:lvlText w:val="•"/>
      <w:lvlJc w:val="left"/>
      <w:pPr>
        <w:ind w:left="7708" w:hanging="351"/>
      </w:pPr>
      <w:rPr>
        <w:rFonts w:hint="default"/>
        <w:lang w:val="tr-TR" w:eastAsia="tr-TR" w:bidi="tr-TR"/>
      </w:rPr>
    </w:lvl>
    <w:lvl w:ilvl="8" w:tplc="1C5A25C6">
      <w:numFmt w:val="bullet"/>
      <w:lvlText w:val="•"/>
      <w:lvlJc w:val="left"/>
      <w:pPr>
        <w:ind w:left="8712" w:hanging="351"/>
      </w:pPr>
      <w:rPr>
        <w:rFonts w:hint="default"/>
        <w:lang w:val="tr-TR" w:eastAsia="tr-TR" w:bidi="tr-TR"/>
      </w:rPr>
    </w:lvl>
  </w:abstractNum>
  <w:num w:numId="1">
    <w:abstractNumId w:val="8"/>
  </w:num>
  <w:num w:numId="2">
    <w:abstractNumId w:val="0"/>
  </w:num>
  <w:num w:numId="3">
    <w:abstractNumId w:val="40"/>
  </w:num>
  <w:num w:numId="4">
    <w:abstractNumId w:val="16"/>
  </w:num>
  <w:num w:numId="5">
    <w:abstractNumId w:val="36"/>
  </w:num>
  <w:num w:numId="6">
    <w:abstractNumId w:val="34"/>
  </w:num>
  <w:num w:numId="7">
    <w:abstractNumId w:val="12"/>
  </w:num>
  <w:num w:numId="8">
    <w:abstractNumId w:val="9"/>
  </w:num>
  <w:num w:numId="9">
    <w:abstractNumId w:val="18"/>
  </w:num>
  <w:num w:numId="10">
    <w:abstractNumId w:val="1"/>
  </w:num>
  <w:num w:numId="11">
    <w:abstractNumId w:val="32"/>
  </w:num>
  <w:num w:numId="12">
    <w:abstractNumId w:val="5"/>
  </w:num>
  <w:num w:numId="13">
    <w:abstractNumId w:val="27"/>
  </w:num>
  <w:num w:numId="14">
    <w:abstractNumId w:val="30"/>
  </w:num>
  <w:num w:numId="15">
    <w:abstractNumId w:val="21"/>
  </w:num>
  <w:num w:numId="16">
    <w:abstractNumId w:val="3"/>
  </w:num>
  <w:num w:numId="17">
    <w:abstractNumId w:val="39"/>
  </w:num>
  <w:num w:numId="18">
    <w:abstractNumId w:val="20"/>
  </w:num>
  <w:num w:numId="19">
    <w:abstractNumId w:val="38"/>
  </w:num>
  <w:num w:numId="20">
    <w:abstractNumId w:val="25"/>
  </w:num>
  <w:num w:numId="21">
    <w:abstractNumId w:val="28"/>
  </w:num>
  <w:num w:numId="22">
    <w:abstractNumId w:val="26"/>
  </w:num>
  <w:num w:numId="23">
    <w:abstractNumId w:val="11"/>
  </w:num>
  <w:num w:numId="24">
    <w:abstractNumId w:val="31"/>
  </w:num>
  <w:num w:numId="25">
    <w:abstractNumId w:val="14"/>
  </w:num>
  <w:num w:numId="26">
    <w:abstractNumId w:val="33"/>
  </w:num>
  <w:num w:numId="27">
    <w:abstractNumId w:val="2"/>
  </w:num>
  <w:num w:numId="28">
    <w:abstractNumId w:val="17"/>
  </w:num>
  <w:num w:numId="29">
    <w:abstractNumId w:val="15"/>
  </w:num>
  <w:num w:numId="30">
    <w:abstractNumId w:val="22"/>
  </w:num>
  <w:num w:numId="31">
    <w:abstractNumId w:val="24"/>
  </w:num>
  <w:num w:numId="32">
    <w:abstractNumId w:val="37"/>
  </w:num>
  <w:num w:numId="33">
    <w:abstractNumId w:val="10"/>
  </w:num>
  <w:num w:numId="34">
    <w:abstractNumId w:val="35"/>
  </w:num>
  <w:num w:numId="35">
    <w:abstractNumId w:val="7"/>
  </w:num>
  <w:num w:numId="36">
    <w:abstractNumId w:val="6"/>
  </w:num>
  <w:num w:numId="37">
    <w:abstractNumId w:val="23"/>
  </w:num>
  <w:num w:numId="38">
    <w:abstractNumId w:val="4"/>
  </w:num>
  <w:num w:numId="39">
    <w:abstractNumId w:val="13"/>
  </w:num>
  <w:num w:numId="40">
    <w:abstractNumId w:val="2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7D"/>
    <w:rsid w:val="0003208E"/>
    <w:rsid w:val="00052E97"/>
    <w:rsid w:val="0009033E"/>
    <w:rsid w:val="00162E64"/>
    <w:rsid w:val="00166C9F"/>
    <w:rsid w:val="001C4ED2"/>
    <w:rsid w:val="001D154E"/>
    <w:rsid w:val="001E06BA"/>
    <w:rsid w:val="001E6C0F"/>
    <w:rsid w:val="0021522D"/>
    <w:rsid w:val="002722B9"/>
    <w:rsid w:val="00275E34"/>
    <w:rsid w:val="002C34D9"/>
    <w:rsid w:val="002D13D9"/>
    <w:rsid w:val="002D4E6A"/>
    <w:rsid w:val="002E56C8"/>
    <w:rsid w:val="002E727B"/>
    <w:rsid w:val="003431DA"/>
    <w:rsid w:val="00352D7B"/>
    <w:rsid w:val="003A5205"/>
    <w:rsid w:val="003C0501"/>
    <w:rsid w:val="003C6057"/>
    <w:rsid w:val="003D0D59"/>
    <w:rsid w:val="00421310"/>
    <w:rsid w:val="00451BBD"/>
    <w:rsid w:val="004924A2"/>
    <w:rsid w:val="004A1646"/>
    <w:rsid w:val="004D6393"/>
    <w:rsid w:val="00504181"/>
    <w:rsid w:val="005659C0"/>
    <w:rsid w:val="005D2694"/>
    <w:rsid w:val="005D7889"/>
    <w:rsid w:val="005F3497"/>
    <w:rsid w:val="006073D5"/>
    <w:rsid w:val="00613684"/>
    <w:rsid w:val="006A60F1"/>
    <w:rsid w:val="00710604"/>
    <w:rsid w:val="00734E68"/>
    <w:rsid w:val="00745CB4"/>
    <w:rsid w:val="007B5BFC"/>
    <w:rsid w:val="007C347D"/>
    <w:rsid w:val="0080739E"/>
    <w:rsid w:val="00882CA5"/>
    <w:rsid w:val="008A1974"/>
    <w:rsid w:val="00905473"/>
    <w:rsid w:val="00905FE0"/>
    <w:rsid w:val="00934158"/>
    <w:rsid w:val="00956C51"/>
    <w:rsid w:val="00994B3B"/>
    <w:rsid w:val="009A4920"/>
    <w:rsid w:val="009B2C1C"/>
    <w:rsid w:val="009C4D20"/>
    <w:rsid w:val="009D2088"/>
    <w:rsid w:val="00A05BEB"/>
    <w:rsid w:val="00A2229B"/>
    <w:rsid w:val="00A23002"/>
    <w:rsid w:val="00A37353"/>
    <w:rsid w:val="00A561B1"/>
    <w:rsid w:val="00A7264E"/>
    <w:rsid w:val="00AA15AA"/>
    <w:rsid w:val="00AC34F0"/>
    <w:rsid w:val="00AC7DDF"/>
    <w:rsid w:val="00AD3227"/>
    <w:rsid w:val="00AE339F"/>
    <w:rsid w:val="00AE3FA4"/>
    <w:rsid w:val="00AF3F17"/>
    <w:rsid w:val="00B903D9"/>
    <w:rsid w:val="00B95F9A"/>
    <w:rsid w:val="00BA241D"/>
    <w:rsid w:val="00BB5A78"/>
    <w:rsid w:val="00BD77F3"/>
    <w:rsid w:val="00C5230B"/>
    <w:rsid w:val="00CC0CE6"/>
    <w:rsid w:val="00CE03A2"/>
    <w:rsid w:val="00D23CBE"/>
    <w:rsid w:val="00D33E3C"/>
    <w:rsid w:val="00D9059D"/>
    <w:rsid w:val="00D964DE"/>
    <w:rsid w:val="00DA128B"/>
    <w:rsid w:val="00DC2261"/>
    <w:rsid w:val="00DD464C"/>
    <w:rsid w:val="00DE307A"/>
    <w:rsid w:val="00DF2554"/>
    <w:rsid w:val="00E132F3"/>
    <w:rsid w:val="00E1337F"/>
    <w:rsid w:val="00E4155C"/>
    <w:rsid w:val="00F118C6"/>
    <w:rsid w:val="00F12BB7"/>
    <w:rsid w:val="00FD0167"/>
    <w:rsid w:val="00FD17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30EBF"/>
  <w15:docId w15:val="{133B829F-2914-4FE8-9288-28B8400A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line="274" w:lineRule="exact"/>
      <w:ind w:left="139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678"/>
      <w:jc w:val="both"/>
    </w:pPr>
    <w:rPr>
      <w:sz w:val="24"/>
      <w:szCs w:val="24"/>
    </w:rPr>
  </w:style>
  <w:style w:type="paragraph" w:styleId="ListeParagraf">
    <w:name w:val="List Paragraph"/>
    <w:basedOn w:val="Normal"/>
    <w:uiPriority w:val="34"/>
    <w:qFormat/>
    <w:pPr>
      <w:ind w:left="678" w:firstLine="720"/>
      <w:jc w:val="both"/>
    </w:pPr>
  </w:style>
  <w:style w:type="paragraph" w:customStyle="1" w:styleId="TableParagraph">
    <w:name w:val="Table Paragraph"/>
    <w:basedOn w:val="Normal"/>
    <w:uiPriority w:val="1"/>
    <w:qFormat/>
  </w:style>
  <w:style w:type="table" w:styleId="TabloKlavuzu">
    <w:name w:val="Table Grid"/>
    <w:basedOn w:val="NormalTablo"/>
    <w:uiPriority w:val="39"/>
    <w:rsid w:val="00BB5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56C51"/>
    <w:pPr>
      <w:tabs>
        <w:tab w:val="center" w:pos="4536"/>
        <w:tab w:val="right" w:pos="9072"/>
      </w:tabs>
    </w:pPr>
  </w:style>
  <w:style w:type="character" w:customStyle="1" w:styleId="stBilgiChar">
    <w:name w:val="Üst Bilgi Char"/>
    <w:basedOn w:val="VarsaylanParagrafYazTipi"/>
    <w:link w:val="stBilgi"/>
    <w:uiPriority w:val="99"/>
    <w:rsid w:val="00956C51"/>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956C51"/>
    <w:pPr>
      <w:tabs>
        <w:tab w:val="center" w:pos="4536"/>
        <w:tab w:val="right" w:pos="9072"/>
      </w:tabs>
    </w:pPr>
  </w:style>
  <w:style w:type="character" w:customStyle="1" w:styleId="AltBilgiChar">
    <w:name w:val="Alt Bilgi Char"/>
    <w:basedOn w:val="VarsaylanParagrafYazTipi"/>
    <w:link w:val="AltBilgi"/>
    <w:uiPriority w:val="99"/>
    <w:rsid w:val="00956C51"/>
    <w:rPr>
      <w:rFonts w:ascii="Times New Roman" w:eastAsia="Times New Roman" w:hAnsi="Times New Roman" w:cs="Times New Roman"/>
      <w:lang w:val="tr-TR" w:eastAsia="tr-TR" w:bidi="tr-TR"/>
    </w:rPr>
  </w:style>
  <w:style w:type="paragraph" w:customStyle="1" w:styleId="Default">
    <w:name w:val="Default"/>
    <w:rsid w:val="006073D5"/>
    <w:pPr>
      <w:widowControl/>
      <w:adjustRightInd w:val="0"/>
    </w:pPr>
    <w:rPr>
      <w:rFonts w:ascii="Times New Roman" w:hAnsi="Times New Roman" w:cs="Times New Roman"/>
      <w:color w:val="000000"/>
      <w:sz w:val="24"/>
      <w:szCs w:val="24"/>
      <w:lang w:val="tr-TR"/>
    </w:rPr>
  </w:style>
  <w:style w:type="character" w:customStyle="1" w:styleId="highlight">
    <w:name w:val="highlight"/>
    <w:basedOn w:val="VarsaylanParagrafYazTipi"/>
    <w:rsid w:val="005D7889"/>
  </w:style>
  <w:style w:type="paragraph" w:customStyle="1" w:styleId="metin">
    <w:name w:val="metin"/>
    <w:basedOn w:val="Normal"/>
    <w:rsid w:val="00734E68"/>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pau.edu.tr/n5L4Q"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9013</Words>
  <Characters>51378</Characters>
  <Application>Microsoft Office Word</Application>
  <DocSecurity>0</DocSecurity>
  <Lines>428</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3</cp:revision>
  <cp:lastPrinted>2020-11-16T11:03:00Z</cp:lastPrinted>
  <dcterms:created xsi:type="dcterms:W3CDTF">2021-03-31T06:35:00Z</dcterms:created>
  <dcterms:modified xsi:type="dcterms:W3CDTF">2021-03-31T06:42:00Z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2017-01-04T00:00:00Z</vt:filetime>
  </property>
  <property fmtid="{D5CDD505-2E9C-101B-9397-08002B2CF9AE}" pid="3" name="Creator">
    <vt:lpwstr>Microsoft® Office Word 2007</vt:lpwstr>
  </property>
  <property fmtid="{D5CDD505-2E9C-101B-9397-08002B2CF9AE}" pid="4" name="LastSaved">
    <vt:filetime>2018-05-31T00:00:00Z</vt:filetime>
  </property>
</Properties>
</file>